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ADF47" w14:textId="66D2559A" w:rsidR="000E7CCA" w:rsidRPr="006F4794" w:rsidRDefault="00F82650" w:rsidP="008212B3">
      <w:pPr>
        <w:jc w:val="center"/>
        <w:rPr>
          <w:rFonts w:ascii="Times New Roman" w:hAnsi="Times New Roman" w:cs="Times New Roman"/>
          <w:b/>
          <w:bCs/>
          <w:sz w:val="24"/>
          <w:szCs w:val="24"/>
        </w:rPr>
      </w:pPr>
      <w:r w:rsidRPr="006F4794">
        <w:rPr>
          <w:rFonts w:ascii="Times New Roman" w:hAnsi="Times New Roman" w:cs="Times New Roman"/>
          <w:b/>
          <w:bCs/>
          <w:sz w:val="24"/>
          <w:szCs w:val="24"/>
        </w:rPr>
        <w:t>L</w:t>
      </w:r>
      <w:r w:rsidR="000E7CCA" w:rsidRPr="006F4794">
        <w:rPr>
          <w:rFonts w:ascii="Times New Roman" w:hAnsi="Times New Roman" w:cs="Times New Roman"/>
          <w:b/>
          <w:bCs/>
          <w:sz w:val="24"/>
          <w:szCs w:val="24"/>
        </w:rPr>
        <w:t>BF klubu, organizāciju un spēlētāju reģistrs</w:t>
      </w:r>
    </w:p>
    <w:p w14:paraId="55F1FD22" w14:textId="77777777" w:rsidR="000E7CCA" w:rsidRPr="006F4794" w:rsidRDefault="000E7CCA" w:rsidP="008212B3">
      <w:pPr>
        <w:jc w:val="both"/>
        <w:rPr>
          <w:rFonts w:ascii="Times New Roman" w:hAnsi="Times New Roman" w:cs="Times New Roman"/>
          <w:sz w:val="24"/>
          <w:szCs w:val="24"/>
        </w:rPr>
      </w:pPr>
    </w:p>
    <w:p w14:paraId="252CF44A" w14:textId="6D730B52" w:rsidR="00A42171" w:rsidRPr="006F4794" w:rsidRDefault="00CE0370"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Nolikuma m</w:t>
      </w:r>
      <w:r w:rsidR="00A42171" w:rsidRPr="006F4794">
        <w:rPr>
          <w:rFonts w:ascii="Times New Roman" w:hAnsi="Times New Roman" w:cs="Times New Roman"/>
          <w:b/>
          <w:bCs/>
          <w:sz w:val="24"/>
          <w:szCs w:val="24"/>
        </w:rPr>
        <w:t>ērķi</w:t>
      </w:r>
    </w:p>
    <w:p w14:paraId="2C12F019" w14:textId="0DC26DDA" w:rsidR="00DE5CBA" w:rsidRPr="006F4794" w:rsidRDefault="0042268A" w:rsidP="008212B3">
      <w:pPr>
        <w:jc w:val="both"/>
        <w:rPr>
          <w:rFonts w:ascii="Times New Roman" w:hAnsi="Times New Roman" w:cs="Times New Roman"/>
          <w:sz w:val="24"/>
          <w:szCs w:val="24"/>
        </w:rPr>
      </w:pPr>
      <w:r w:rsidRPr="006F4794">
        <w:rPr>
          <w:rFonts w:ascii="Times New Roman" w:hAnsi="Times New Roman" w:cs="Times New Roman"/>
          <w:sz w:val="24"/>
          <w:szCs w:val="24"/>
        </w:rPr>
        <w:t>1.</w:t>
      </w:r>
      <w:r w:rsidR="00D3190B" w:rsidRPr="006F4794">
        <w:rPr>
          <w:rFonts w:ascii="Times New Roman" w:hAnsi="Times New Roman" w:cs="Times New Roman"/>
          <w:sz w:val="24"/>
          <w:szCs w:val="24"/>
        </w:rPr>
        <w:t xml:space="preserve"> </w:t>
      </w:r>
      <w:r w:rsidRPr="006F4794">
        <w:rPr>
          <w:rFonts w:ascii="Times New Roman" w:hAnsi="Times New Roman" w:cs="Times New Roman"/>
          <w:sz w:val="24"/>
          <w:szCs w:val="24"/>
        </w:rPr>
        <w:t>T</w:t>
      </w:r>
      <w:r w:rsidR="00F82650" w:rsidRPr="006F4794">
        <w:rPr>
          <w:rFonts w:ascii="Times New Roman" w:hAnsi="Times New Roman" w:cs="Times New Roman"/>
          <w:sz w:val="24"/>
          <w:szCs w:val="24"/>
        </w:rPr>
        <w:t>iek izveidots</w:t>
      </w:r>
      <w:r w:rsidR="00A42171" w:rsidRPr="006F4794">
        <w:rPr>
          <w:rFonts w:ascii="Times New Roman" w:hAnsi="Times New Roman" w:cs="Times New Roman"/>
          <w:sz w:val="24"/>
          <w:szCs w:val="24"/>
        </w:rPr>
        <w:t xml:space="preserve"> reģistr</w:t>
      </w:r>
      <w:r w:rsidR="00F82650" w:rsidRPr="006F4794">
        <w:rPr>
          <w:rFonts w:ascii="Times New Roman" w:hAnsi="Times New Roman" w:cs="Times New Roman"/>
          <w:sz w:val="24"/>
          <w:szCs w:val="24"/>
        </w:rPr>
        <w:t>s</w:t>
      </w:r>
      <w:r w:rsidR="00A42171" w:rsidRPr="006F4794">
        <w:rPr>
          <w:rFonts w:ascii="Times New Roman" w:hAnsi="Times New Roman" w:cs="Times New Roman"/>
          <w:sz w:val="24"/>
          <w:szCs w:val="24"/>
        </w:rPr>
        <w:t xml:space="preserve">, kas ietver uzticamas un pārbaudāmas ziņas par </w:t>
      </w:r>
      <w:r w:rsidR="00DE5CBA" w:rsidRPr="006F4794">
        <w:rPr>
          <w:rFonts w:ascii="Times New Roman" w:hAnsi="Times New Roman" w:cs="Times New Roman"/>
          <w:sz w:val="24"/>
          <w:szCs w:val="24"/>
        </w:rPr>
        <w:t xml:space="preserve">Latvijas badmintona </w:t>
      </w:r>
      <w:r w:rsidR="00A42171" w:rsidRPr="006F4794">
        <w:rPr>
          <w:rFonts w:ascii="Times New Roman" w:hAnsi="Times New Roman" w:cs="Times New Roman"/>
          <w:sz w:val="24"/>
          <w:szCs w:val="24"/>
        </w:rPr>
        <w:t>organizācijām</w:t>
      </w:r>
      <w:r w:rsidR="00DE5CBA" w:rsidRPr="006F4794">
        <w:rPr>
          <w:rFonts w:ascii="Times New Roman" w:hAnsi="Times New Roman" w:cs="Times New Roman"/>
          <w:sz w:val="24"/>
          <w:szCs w:val="24"/>
        </w:rPr>
        <w:t xml:space="preserve"> un to dalībniekiem</w:t>
      </w:r>
      <w:r w:rsidR="00A42171" w:rsidRPr="006F4794">
        <w:rPr>
          <w:rFonts w:ascii="Times New Roman" w:hAnsi="Times New Roman" w:cs="Times New Roman"/>
          <w:sz w:val="24"/>
          <w:szCs w:val="24"/>
        </w:rPr>
        <w:t xml:space="preserve"> </w:t>
      </w:r>
      <w:r w:rsidR="00DE5CBA" w:rsidRPr="006F4794">
        <w:rPr>
          <w:rFonts w:ascii="Times New Roman" w:hAnsi="Times New Roman" w:cs="Times New Roman"/>
          <w:sz w:val="24"/>
          <w:szCs w:val="24"/>
        </w:rPr>
        <w:t>(atlētiem un treneriem).</w:t>
      </w:r>
    </w:p>
    <w:p w14:paraId="15720E2E" w14:textId="05E60500" w:rsidR="00D3190B" w:rsidRPr="006F4794" w:rsidRDefault="0042268A" w:rsidP="008212B3">
      <w:pPr>
        <w:jc w:val="both"/>
        <w:rPr>
          <w:rFonts w:ascii="Times New Roman" w:hAnsi="Times New Roman" w:cs="Times New Roman"/>
          <w:sz w:val="24"/>
          <w:szCs w:val="24"/>
        </w:rPr>
      </w:pPr>
      <w:r w:rsidRPr="006F4794">
        <w:rPr>
          <w:rFonts w:ascii="Times New Roman" w:hAnsi="Times New Roman" w:cs="Times New Roman"/>
          <w:sz w:val="24"/>
          <w:szCs w:val="24"/>
        </w:rPr>
        <w:t>2. T</w:t>
      </w:r>
      <w:r w:rsidR="00F82650" w:rsidRPr="006F4794">
        <w:rPr>
          <w:rFonts w:ascii="Times New Roman" w:hAnsi="Times New Roman" w:cs="Times New Roman"/>
          <w:sz w:val="24"/>
          <w:szCs w:val="24"/>
        </w:rPr>
        <w:t>iek norādīts</w:t>
      </w:r>
      <w:r w:rsidR="00D3190B" w:rsidRPr="006F4794">
        <w:rPr>
          <w:rFonts w:ascii="Times New Roman" w:hAnsi="Times New Roman" w:cs="Times New Roman"/>
          <w:sz w:val="24"/>
          <w:szCs w:val="24"/>
        </w:rPr>
        <w:t>, ka federācijas klubiem ir priekšrocības saņemt federācijas resursus.</w:t>
      </w:r>
    </w:p>
    <w:p w14:paraId="2BEC55EC" w14:textId="34B12252" w:rsidR="00D3190B" w:rsidRPr="006F4794" w:rsidRDefault="0042268A" w:rsidP="008212B3">
      <w:pPr>
        <w:jc w:val="both"/>
        <w:rPr>
          <w:rFonts w:ascii="Times New Roman" w:hAnsi="Times New Roman" w:cs="Times New Roman"/>
          <w:sz w:val="24"/>
          <w:szCs w:val="24"/>
        </w:rPr>
      </w:pPr>
      <w:r w:rsidRPr="006F4794">
        <w:rPr>
          <w:rFonts w:ascii="Times New Roman" w:hAnsi="Times New Roman" w:cs="Times New Roman"/>
          <w:sz w:val="24"/>
          <w:szCs w:val="24"/>
        </w:rPr>
        <w:t>3. T</w:t>
      </w:r>
      <w:r w:rsidR="00F82650" w:rsidRPr="006F4794">
        <w:rPr>
          <w:rFonts w:ascii="Times New Roman" w:hAnsi="Times New Roman" w:cs="Times New Roman"/>
          <w:sz w:val="24"/>
          <w:szCs w:val="24"/>
        </w:rPr>
        <w:t xml:space="preserve">iek </w:t>
      </w:r>
      <w:r w:rsidR="00D3190B" w:rsidRPr="006F4794">
        <w:rPr>
          <w:rFonts w:ascii="Times New Roman" w:hAnsi="Times New Roman" w:cs="Times New Roman"/>
          <w:sz w:val="24"/>
          <w:szCs w:val="24"/>
        </w:rPr>
        <w:t>veicināt</w:t>
      </w:r>
      <w:r w:rsidR="00F82650" w:rsidRPr="006F4794">
        <w:rPr>
          <w:rFonts w:ascii="Times New Roman" w:hAnsi="Times New Roman" w:cs="Times New Roman"/>
          <w:sz w:val="24"/>
          <w:szCs w:val="24"/>
        </w:rPr>
        <w:t>s</w:t>
      </w:r>
      <w:r w:rsidR="00D3190B" w:rsidRPr="006F4794">
        <w:rPr>
          <w:rFonts w:ascii="Times New Roman" w:hAnsi="Times New Roman" w:cs="Times New Roman"/>
          <w:sz w:val="24"/>
          <w:szCs w:val="24"/>
        </w:rPr>
        <w:t xml:space="preserve"> spēlētāju skaita un federācijas biedru skaita pakāpenisk</w:t>
      </w:r>
      <w:r w:rsidR="00F82650" w:rsidRPr="006F4794">
        <w:rPr>
          <w:rFonts w:ascii="Times New Roman" w:hAnsi="Times New Roman" w:cs="Times New Roman"/>
          <w:sz w:val="24"/>
          <w:szCs w:val="24"/>
        </w:rPr>
        <w:t>s</w:t>
      </w:r>
      <w:r w:rsidR="00D3190B" w:rsidRPr="006F4794">
        <w:rPr>
          <w:rFonts w:ascii="Times New Roman" w:hAnsi="Times New Roman" w:cs="Times New Roman"/>
          <w:sz w:val="24"/>
          <w:szCs w:val="24"/>
        </w:rPr>
        <w:t xml:space="preserve"> pieaugum</w:t>
      </w:r>
      <w:r w:rsidR="00F82650" w:rsidRPr="006F4794">
        <w:rPr>
          <w:rFonts w:ascii="Times New Roman" w:hAnsi="Times New Roman" w:cs="Times New Roman"/>
          <w:sz w:val="24"/>
          <w:szCs w:val="24"/>
        </w:rPr>
        <w:t>s</w:t>
      </w:r>
      <w:r w:rsidR="00D3190B" w:rsidRPr="006F4794">
        <w:rPr>
          <w:rFonts w:ascii="Times New Roman" w:hAnsi="Times New Roman" w:cs="Times New Roman"/>
          <w:sz w:val="24"/>
          <w:szCs w:val="24"/>
        </w:rPr>
        <w:t>.</w:t>
      </w:r>
    </w:p>
    <w:p w14:paraId="2F5635CD" w14:textId="77777777" w:rsidR="0042268A" w:rsidRPr="006F4794" w:rsidRDefault="0042268A" w:rsidP="008212B3">
      <w:pPr>
        <w:jc w:val="both"/>
        <w:rPr>
          <w:rFonts w:ascii="Times New Roman" w:hAnsi="Times New Roman" w:cs="Times New Roman"/>
          <w:sz w:val="24"/>
          <w:szCs w:val="24"/>
        </w:rPr>
      </w:pPr>
    </w:p>
    <w:p w14:paraId="70596C7C" w14:textId="5BB94DC3" w:rsidR="000E7CCA" w:rsidRPr="006F4794" w:rsidRDefault="00DE5CBA"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1.</w:t>
      </w:r>
      <w:r w:rsidR="00A42171" w:rsidRPr="006F4794">
        <w:rPr>
          <w:rFonts w:ascii="Times New Roman" w:hAnsi="Times New Roman" w:cs="Times New Roman"/>
          <w:b/>
          <w:bCs/>
          <w:sz w:val="24"/>
          <w:szCs w:val="24"/>
        </w:rPr>
        <w:t xml:space="preserve"> LBF klubi</w:t>
      </w:r>
    </w:p>
    <w:p w14:paraId="0BF75567" w14:textId="252E9F9C" w:rsidR="00256E9A" w:rsidRPr="006F4794" w:rsidRDefault="00DE5CBA"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LBF klubi ir federācijas biedri. </w:t>
      </w:r>
      <w:r w:rsidR="00256E9A" w:rsidRPr="006F4794">
        <w:rPr>
          <w:rFonts w:ascii="Times New Roman" w:hAnsi="Times New Roman" w:cs="Times New Roman"/>
          <w:sz w:val="24"/>
          <w:szCs w:val="24"/>
        </w:rPr>
        <w:t>LBF klubi</w:t>
      </w:r>
      <w:r w:rsidR="00E937B8" w:rsidRPr="006F4794">
        <w:rPr>
          <w:rFonts w:ascii="Times New Roman" w:hAnsi="Times New Roman" w:cs="Times New Roman"/>
          <w:sz w:val="24"/>
          <w:szCs w:val="24"/>
        </w:rPr>
        <w:t>,</w:t>
      </w:r>
      <w:r w:rsidR="00256E9A" w:rsidRPr="006F4794">
        <w:rPr>
          <w:rFonts w:ascii="Times New Roman" w:hAnsi="Times New Roman" w:cs="Times New Roman"/>
          <w:sz w:val="24"/>
          <w:szCs w:val="24"/>
        </w:rPr>
        <w:t xml:space="preserve"> to spēlētāji un treneri prioritāri saņem federācijas materiālos līdzekļus spēlētāju meistarības paaugstināšanai un treneru kvalifikācijas celšanai, kā arī citiem mērķiem LBF kluba izaugsmei.</w:t>
      </w:r>
    </w:p>
    <w:p w14:paraId="2FD79558" w14:textId="77777777" w:rsidR="00256E9A" w:rsidRPr="006F4794" w:rsidRDefault="00256E9A"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LBF klubs organizē badmintona treniņus, piedalās turnīros, pēc iespējas apmāca jaunos spēlētājus, piesaista trenerus un ceļ to kvalifikāciju. LBF klubs arī iesaistās sporta veida popularizēšanā. </w:t>
      </w:r>
    </w:p>
    <w:p w14:paraId="794182AB" w14:textId="117B3478" w:rsidR="00DE5CBA" w:rsidRPr="006F4794" w:rsidRDefault="00DE5CBA"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Pēc Valdes lūguma LBF klubs aizpilda </w:t>
      </w:r>
      <w:r w:rsidRPr="006F4794">
        <w:rPr>
          <w:rFonts w:ascii="Times New Roman" w:hAnsi="Times New Roman" w:cs="Times New Roman"/>
          <w:b/>
          <w:bCs/>
          <w:sz w:val="24"/>
          <w:szCs w:val="24"/>
        </w:rPr>
        <w:t>pielikumā</w:t>
      </w:r>
      <w:r w:rsidRPr="006F4794">
        <w:rPr>
          <w:rFonts w:ascii="Times New Roman" w:hAnsi="Times New Roman" w:cs="Times New Roman"/>
          <w:sz w:val="24"/>
          <w:szCs w:val="24"/>
        </w:rPr>
        <w:t xml:space="preserve"> ietverto aptauju, norādot spēlētāju skaitu, licencēto spēlētāju skaitu, treneru skaitu un kvalifikāciju, u.c. informāciju</w:t>
      </w:r>
      <w:r w:rsidR="00C96BF7" w:rsidRPr="006F4794">
        <w:rPr>
          <w:rFonts w:ascii="Times New Roman" w:hAnsi="Times New Roman" w:cs="Times New Roman"/>
          <w:sz w:val="24"/>
          <w:szCs w:val="24"/>
        </w:rPr>
        <w:t xml:space="preserve">, nosūta to uz e-pastu </w:t>
      </w:r>
      <w:hyperlink r:id="rId6" w:history="1">
        <w:r w:rsidR="00C96BF7" w:rsidRPr="006F4794">
          <w:rPr>
            <w:rStyle w:val="Hyperlink"/>
            <w:rFonts w:ascii="Times New Roman" w:hAnsi="Times New Roman" w:cs="Times New Roman"/>
            <w:sz w:val="24"/>
            <w:szCs w:val="24"/>
          </w:rPr>
          <w:t>klubi@badminton.lv</w:t>
        </w:r>
      </w:hyperlink>
      <w:r w:rsidR="00C96BF7" w:rsidRPr="006F4794">
        <w:rPr>
          <w:rFonts w:ascii="Times New Roman" w:hAnsi="Times New Roman" w:cs="Times New Roman"/>
          <w:sz w:val="24"/>
          <w:szCs w:val="24"/>
        </w:rPr>
        <w:t xml:space="preserve"> </w:t>
      </w:r>
      <w:r w:rsidR="003527CD">
        <w:rPr>
          <w:rFonts w:ascii="Times New Roman" w:hAnsi="Times New Roman" w:cs="Times New Roman"/>
          <w:sz w:val="24"/>
          <w:szCs w:val="24"/>
        </w:rPr>
        <w:t>.</w:t>
      </w:r>
    </w:p>
    <w:p w14:paraId="4D15EDF9" w14:textId="77777777" w:rsidR="0042268A" w:rsidRPr="006F4794" w:rsidRDefault="0042268A" w:rsidP="008212B3">
      <w:pPr>
        <w:jc w:val="both"/>
        <w:rPr>
          <w:rFonts w:ascii="Times New Roman" w:hAnsi="Times New Roman" w:cs="Times New Roman"/>
          <w:sz w:val="24"/>
          <w:szCs w:val="24"/>
        </w:rPr>
      </w:pPr>
    </w:p>
    <w:p w14:paraId="417513DC" w14:textId="0F3E1506" w:rsidR="00A42171" w:rsidRPr="006F4794" w:rsidRDefault="00DE5CBA"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2.</w:t>
      </w:r>
      <w:r w:rsidR="00A42171" w:rsidRPr="006F4794">
        <w:rPr>
          <w:rFonts w:ascii="Times New Roman" w:hAnsi="Times New Roman" w:cs="Times New Roman"/>
          <w:b/>
          <w:bCs/>
          <w:sz w:val="24"/>
          <w:szCs w:val="24"/>
        </w:rPr>
        <w:t xml:space="preserve"> Amatieru Badmintona apvienības (ABA)</w:t>
      </w:r>
    </w:p>
    <w:p w14:paraId="30960E6A" w14:textId="019F7216" w:rsidR="00256E9A" w:rsidRPr="006F4794" w:rsidRDefault="00DE5CBA"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ABA ir Apvienības, kas nav reģistrētas biedrības un nav arī LBF biedri, tomēr piedalās LBF organizētajos turnīros un vēlas sadarboties ar LBF. </w:t>
      </w:r>
      <w:r w:rsidR="00256E9A" w:rsidRPr="006F4794">
        <w:rPr>
          <w:rFonts w:ascii="Times New Roman" w:hAnsi="Times New Roman" w:cs="Times New Roman"/>
          <w:sz w:val="24"/>
          <w:szCs w:val="24"/>
        </w:rPr>
        <w:t>Federācija nepieciešamības gadījumā sniedz atbalstu, lai ABA kļūtu par LBF klubu.</w:t>
      </w:r>
      <w:r w:rsidR="00712B52" w:rsidRPr="006F4794">
        <w:rPr>
          <w:rFonts w:ascii="Times New Roman" w:hAnsi="Times New Roman" w:cs="Times New Roman"/>
          <w:sz w:val="24"/>
          <w:szCs w:val="24"/>
        </w:rPr>
        <w:t xml:space="preserve"> </w:t>
      </w:r>
    </w:p>
    <w:p w14:paraId="5C6D8365" w14:textId="0A1A3971" w:rsidR="00712B52" w:rsidRPr="006F4794" w:rsidRDefault="00712B52" w:rsidP="008212B3">
      <w:pPr>
        <w:jc w:val="both"/>
        <w:rPr>
          <w:rFonts w:ascii="Times New Roman" w:hAnsi="Times New Roman" w:cs="Times New Roman"/>
          <w:sz w:val="24"/>
          <w:szCs w:val="24"/>
        </w:rPr>
      </w:pPr>
      <w:r w:rsidRPr="006F4794">
        <w:rPr>
          <w:rFonts w:ascii="Times New Roman" w:hAnsi="Times New Roman" w:cs="Times New Roman"/>
          <w:sz w:val="24"/>
          <w:szCs w:val="24"/>
        </w:rPr>
        <w:t>Minimālais dalībnieku skaits</w:t>
      </w:r>
      <w:r w:rsidR="00F82650" w:rsidRPr="006F4794">
        <w:rPr>
          <w:rFonts w:ascii="Times New Roman" w:hAnsi="Times New Roman" w:cs="Times New Roman"/>
          <w:sz w:val="24"/>
          <w:szCs w:val="24"/>
        </w:rPr>
        <w:t>, lai varētu piereģistrēt</w:t>
      </w:r>
      <w:r w:rsidRPr="006F4794">
        <w:rPr>
          <w:rFonts w:ascii="Times New Roman" w:hAnsi="Times New Roman" w:cs="Times New Roman"/>
          <w:sz w:val="24"/>
          <w:szCs w:val="24"/>
        </w:rPr>
        <w:t xml:space="preserve"> ABA – </w:t>
      </w:r>
      <w:r w:rsidR="00BA2A69">
        <w:rPr>
          <w:rFonts w:ascii="Times New Roman" w:hAnsi="Times New Roman" w:cs="Times New Roman"/>
          <w:sz w:val="24"/>
          <w:szCs w:val="24"/>
        </w:rPr>
        <w:t>4</w:t>
      </w:r>
      <w:r w:rsidRPr="006F4794">
        <w:rPr>
          <w:rFonts w:ascii="Times New Roman" w:hAnsi="Times New Roman" w:cs="Times New Roman"/>
          <w:sz w:val="24"/>
          <w:szCs w:val="24"/>
        </w:rPr>
        <w:t xml:space="preserve"> biedri.</w:t>
      </w:r>
    </w:p>
    <w:p w14:paraId="57D5B50B" w14:textId="5AF95930" w:rsidR="00F82650" w:rsidRPr="006F4794" w:rsidRDefault="007A38DC"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Licenču </w:t>
      </w:r>
      <w:r w:rsidR="00712B52" w:rsidRPr="006F4794">
        <w:rPr>
          <w:rFonts w:ascii="Times New Roman" w:hAnsi="Times New Roman" w:cs="Times New Roman"/>
          <w:sz w:val="24"/>
          <w:szCs w:val="24"/>
        </w:rPr>
        <w:t>maksas ABA spēlētājiem ir augstākas, nekā LBF biedru spēlētājiem.</w:t>
      </w:r>
      <w:r w:rsidRPr="006F4794">
        <w:rPr>
          <w:rFonts w:ascii="Times New Roman" w:hAnsi="Times New Roman" w:cs="Times New Roman"/>
          <w:sz w:val="24"/>
          <w:szCs w:val="24"/>
        </w:rPr>
        <w:br/>
      </w:r>
      <w:r w:rsidR="00F82650" w:rsidRPr="006F4794">
        <w:rPr>
          <w:rFonts w:ascii="Times New Roman" w:hAnsi="Times New Roman" w:cs="Times New Roman"/>
          <w:sz w:val="24"/>
          <w:szCs w:val="24"/>
        </w:rPr>
        <w:t xml:space="preserve">ABA apvienībām un spēlētājiem </w:t>
      </w:r>
      <w:r w:rsidRPr="006F4794">
        <w:rPr>
          <w:rFonts w:ascii="Times New Roman" w:hAnsi="Times New Roman" w:cs="Times New Roman"/>
          <w:sz w:val="24"/>
          <w:szCs w:val="24"/>
        </w:rPr>
        <w:t xml:space="preserve">ir tiesības kandidēt uz federācijas atbalstu, ja ABA mērķis ir paaugstināt dalībnieku skaitu, piesaistīt treneri/trenerus un jauniešus, kā arī pārskatāmā nākotnē kļūt par LBF biedru. Šajā gadījumā veicamas individuālas pārrunas ar LBF </w:t>
      </w:r>
      <w:r w:rsidR="007A6E20" w:rsidRPr="006F4794">
        <w:rPr>
          <w:rFonts w:ascii="Times New Roman" w:hAnsi="Times New Roman" w:cs="Times New Roman"/>
          <w:sz w:val="24"/>
          <w:szCs w:val="24"/>
        </w:rPr>
        <w:t>V</w:t>
      </w:r>
      <w:r w:rsidRPr="006F4794">
        <w:rPr>
          <w:rFonts w:ascii="Times New Roman" w:hAnsi="Times New Roman" w:cs="Times New Roman"/>
          <w:sz w:val="24"/>
          <w:szCs w:val="24"/>
        </w:rPr>
        <w:t>aldi par potenciālo LBF atbalstu.</w:t>
      </w:r>
    </w:p>
    <w:p w14:paraId="0759D87E" w14:textId="4A54EA5E" w:rsidR="003A48C2" w:rsidRPr="006F4794" w:rsidRDefault="003A48C2" w:rsidP="003A48C2">
      <w:pPr>
        <w:jc w:val="both"/>
        <w:rPr>
          <w:rFonts w:ascii="Times New Roman" w:hAnsi="Times New Roman" w:cs="Times New Roman"/>
          <w:sz w:val="24"/>
          <w:szCs w:val="24"/>
        </w:rPr>
      </w:pPr>
      <w:r w:rsidRPr="006F4794">
        <w:rPr>
          <w:rFonts w:ascii="Times New Roman" w:hAnsi="Times New Roman" w:cs="Times New Roman"/>
          <w:sz w:val="24"/>
          <w:szCs w:val="24"/>
        </w:rPr>
        <w:t xml:space="preserve">Pēc Valdes lūguma </w:t>
      </w:r>
      <w:r w:rsidR="004E62C5" w:rsidRPr="006F4794">
        <w:rPr>
          <w:rFonts w:ascii="Times New Roman" w:hAnsi="Times New Roman" w:cs="Times New Roman"/>
          <w:sz w:val="24"/>
          <w:szCs w:val="24"/>
        </w:rPr>
        <w:t xml:space="preserve">ABA </w:t>
      </w:r>
      <w:r w:rsidRPr="006F4794">
        <w:rPr>
          <w:rFonts w:ascii="Times New Roman" w:hAnsi="Times New Roman" w:cs="Times New Roman"/>
          <w:sz w:val="24"/>
          <w:szCs w:val="24"/>
        </w:rPr>
        <w:t xml:space="preserve">aizpilda </w:t>
      </w:r>
      <w:r w:rsidRPr="006F4794">
        <w:rPr>
          <w:rFonts w:ascii="Times New Roman" w:hAnsi="Times New Roman" w:cs="Times New Roman"/>
          <w:b/>
          <w:bCs/>
          <w:sz w:val="24"/>
          <w:szCs w:val="24"/>
        </w:rPr>
        <w:t>pielikumā</w:t>
      </w:r>
      <w:r w:rsidRPr="006F4794">
        <w:rPr>
          <w:rFonts w:ascii="Times New Roman" w:hAnsi="Times New Roman" w:cs="Times New Roman"/>
          <w:sz w:val="24"/>
          <w:szCs w:val="24"/>
        </w:rPr>
        <w:t xml:space="preserve"> ietverto aptauju, norādot spēlētāju skaitu, licencēto spēlētāju skaitu, treneru skaitu un kvalifikāciju, u.c. informāciju, nosūta to uz e-pastu </w:t>
      </w:r>
      <w:hyperlink r:id="rId7" w:history="1">
        <w:r w:rsidRPr="006F4794">
          <w:rPr>
            <w:rStyle w:val="Hyperlink"/>
            <w:rFonts w:ascii="Times New Roman" w:hAnsi="Times New Roman" w:cs="Times New Roman"/>
            <w:sz w:val="24"/>
            <w:szCs w:val="24"/>
          </w:rPr>
          <w:t>klubi@badminton.lv</w:t>
        </w:r>
      </w:hyperlink>
      <w:r w:rsidRPr="006F4794">
        <w:rPr>
          <w:rFonts w:ascii="Times New Roman" w:hAnsi="Times New Roman" w:cs="Times New Roman"/>
          <w:sz w:val="24"/>
          <w:szCs w:val="24"/>
        </w:rPr>
        <w:t xml:space="preserve"> </w:t>
      </w:r>
      <w:r w:rsidR="003527CD">
        <w:rPr>
          <w:rFonts w:ascii="Times New Roman" w:hAnsi="Times New Roman" w:cs="Times New Roman"/>
          <w:sz w:val="24"/>
          <w:szCs w:val="24"/>
        </w:rPr>
        <w:t>.</w:t>
      </w:r>
    </w:p>
    <w:p w14:paraId="7ADCA853" w14:textId="77777777" w:rsidR="0042268A" w:rsidRPr="006F4794" w:rsidRDefault="0042268A" w:rsidP="003A48C2">
      <w:pPr>
        <w:jc w:val="both"/>
        <w:rPr>
          <w:rFonts w:ascii="Times New Roman" w:hAnsi="Times New Roman" w:cs="Times New Roman"/>
          <w:sz w:val="24"/>
          <w:szCs w:val="24"/>
        </w:rPr>
      </w:pPr>
    </w:p>
    <w:p w14:paraId="50648839" w14:textId="581A8496" w:rsidR="00A42171" w:rsidRPr="006F4794" w:rsidRDefault="00DE5CBA"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3.</w:t>
      </w:r>
      <w:r w:rsidR="00A42171" w:rsidRPr="006F4794">
        <w:rPr>
          <w:rFonts w:ascii="Times New Roman" w:hAnsi="Times New Roman" w:cs="Times New Roman"/>
          <w:b/>
          <w:bCs/>
          <w:sz w:val="24"/>
          <w:szCs w:val="24"/>
        </w:rPr>
        <w:t xml:space="preserve"> Spēlētāji, kas nav piederīgi ne pie </w:t>
      </w:r>
      <w:r w:rsidRPr="006F4794">
        <w:rPr>
          <w:rFonts w:ascii="Times New Roman" w:hAnsi="Times New Roman" w:cs="Times New Roman"/>
          <w:b/>
          <w:bCs/>
          <w:sz w:val="24"/>
          <w:szCs w:val="24"/>
        </w:rPr>
        <w:t>vienas organizācijas</w:t>
      </w:r>
    </w:p>
    <w:p w14:paraId="7A5AC6F6" w14:textId="0A2D276B" w:rsidR="00712B52" w:rsidRPr="006F4794" w:rsidRDefault="00712B52" w:rsidP="008212B3">
      <w:pPr>
        <w:jc w:val="both"/>
        <w:rPr>
          <w:rFonts w:ascii="Times New Roman" w:hAnsi="Times New Roman" w:cs="Times New Roman"/>
          <w:sz w:val="24"/>
          <w:szCs w:val="24"/>
        </w:rPr>
      </w:pPr>
      <w:r w:rsidRPr="006F4794">
        <w:rPr>
          <w:rFonts w:ascii="Times New Roman" w:hAnsi="Times New Roman" w:cs="Times New Roman"/>
          <w:sz w:val="24"/>
          <w:szCs w:val="24"/>
        </w:rPr>
        <w:t>Spēlētājam ir tiesības nebūt par biedru nevienā organizācijā un tāpat piedalīties LBF vai LBF biedru organizētajos turnīros</w:t>
      </w:r>
      <w:r w:rsidR="00F82650" w:rsidRPr="006F4794">
        <w:rPr>
          <w:rFonts w:ascii="Times New Roman" w:hAnsi="Times New Roman" w:cs="Times New Roman"/>
          <w:sz w:val="24"/>
          <w:szCs w:val="24"/>
        </w:rPr>
        <w:t xml:space="preserve"> un saņemt reitinga punktus LBF reitinga reģistrā.</w:t>
      </w:r>
      <w:r w:rsidR="00F82650" w:rsidRPr="006F4794">
        <w:rPr>
          <w:rFonts w:ascii="Times New Roman" w:hAnsi="Times New Roman" w:cs="Times New Roman"/>
          <w:sz w:val="24"/>
          <w:szCs w:val="24"/>
        </w:rPr>
        <w:br/>
      </w:r>
      <w:r w:rsidR="00F82650" w:rsidRPr="006F4794">
        <w:rPr>
          <w:rFonts w:ascii="Times New Roman" w:hAnsi="Times New Roman" w:cs="Times New Roman"/>
          <w:sz w:val="24"/>
          <w:szCs w:val="24"/>
        </w:rPr>
        <w:lastRenderedPageBreak/>
        <w:t>Licenču maksas individuālajiem spēlētājiem ir augstākas nekā LBF biedriem vai ABA apvienībām, un pie spēlētāja kluba reitinga reģistrā ir ievietota atzīme: KNN (klubs nav noteikts)</w:t>
      </w:r>
      <w:r w:rsidR="0042268A" w:rsidRPr="006F4794">
        <w:rPr>
          <w:rFonts w:ascii="Times New Roman" w:hAnsi="Times New Roman" w:cs="Times New Roman"/>
          <w:sz w:val="24"/>
          <w:szCs w:val="24"/>
        </w:rPr>
        <w:t>. Ja spēlētājs vēlas norādīt citu informāciju,</w:t>
      </w:r>
      <w:r w:rsidR="003527CD">
        <w:rPr>
          <w:rFonts w:ascii="Times New Roman" w:hAnsi="Times New Roman" w:cs="Times New Roman"/>
          <w:sz w:val="24"/>
          <w:szCs w:val="24"/>
        </w:rPr>
        <w:t xml:space="preserve"> </w:t>
      </w:r>
      <w:r w:rsidR="0042268A" w:rsidRPr="006F4794">
        <w:rPr>
          <w:rFonts w:ascii="Times New Roman" w:hAnsi="Times New Roman" w:cs="Times New Roman"/>
          <w:sz w:val="24"/>
          <w:szCs w:val="24"/>
        </w:rPr>
        <w:t>tad tā tiek papildināta pēc šķērssvītras. Piemēram (KNN/Jēkabpils vai tml.)</w:t>
      </w:r>
    </w:p>
    <w:p w14:paraId="2E6FE25F" w14:textId="53CB3FAB" w:rsidR="007A38DC" w:rsidRPr="006F4794" w:rsidRDefault="007A38DC" w:rsidP="008212B3">
      <w:pPr>
        <w:jc w:val="both"/>
        <w:rPr>
          <w:rFonts w:ascii="Times New Roman" w:hAnsi="Times New Roman" w:cs="Times New Roman"/>
          <w:sz w:val="24"/>
          <w:szCs w:val="24"/>
        </w:rPr>
      </w:pPr>
      <w:r w:rsidRPr="006F4794">
        <w:rPr>
          <w:rFonts w:ascii="Times New Roman" w:hAnsi="Times New Roman" w:cs="Times New Roman"/>
          <w:sz w:val="24"/>
          <w:szCs w:val="24"/>
        </w:rPr>
        <w:t>Individuālam spēlētājam nav tiesības saņemt LBF finansiālu atbalstu (piemēram: piedalīties LBF rīkotajās izlases nometnēs</w:t>
      </w:r>
      <w:r w:rsidR="00B33DD7" w:rsidRPr="006F4794">
        <w:rPr>
          <w:rFonts w:ascii="Times New Roman" w:hAnsi="Times New Roman" w:cs="Times New Roman"/>
          <w:sz w:val="24"/>
          <w:szCs w:val="24"/>
        </w:rPr>
        <w:t>, braukt uz LBF apmaksātiem Eiropas vai Pasaules čempionātiem u.c.</w:t>
      </w:r>
      <w:r w:rsidRPr="006F4794">
        <w:rPr>
          <w:rFonts w:ascii="Times New Roman" w:hAnsi="Times New Roman" w:cs="Times New Roman"/>
          <w:sz w:val="24"/>
          <w:szCs w:val="24"/>
        </w:rPr>
        <w:t>)</w:t>
      </w:r>
      <w:r w:rsidR="00B33DD7" w:rsidRPr="006F4794">
        <w:rPr>
          <w:rFonts w:ascii="Times New Roman" w:hAnsi="Times New Roman" w:cs="Times New Roman"/>
          <w:sz w:val="24"/>
          <w:szCs w:val="24"/>
        </w:rPr>
        <w:t>, ar izņēmumiem tiem dalībniekiem, kuri vēlas iesaistīties LBF Umpire Team, vai kļūt par badmint</w:t>
      </w:r>
      <w:r w:rsidR="003527CD">
        <w:rPr>
          <w:rFonts w:ascii="Times New Roman" w:hAnsi="Times New Roman" w:cs="Times New Roman"/>
          <w:sz w:val="24"/>
          <w:szCs w:val="24"/>
        </w:rPr>
        <w:t>o</w:t>
      </w:r>
      <w:r w:rsidR="00B33DD7" w:rsidRPr="006F4794">
        <w:rPr>
          <w:rFonts w:ascii="Times New Roman" w:hAnsi="Times New Roman" w:cs="Times New Roman"/>
          <w:sz w:val="24"/>
          <w:szCs w:val="24"/>
        </w:rPr>
        <w:t xml:space="preserve">na treneriem. Šajā gadījumā veicamas individuālas pārrunas ar LBF </w:t>
      </w:r>
      <w:r w:rsidR="00CA5A6B" w:rsidRPr="006F4794">
        <w:rPr>
          <w:rFonts w:ascii="Times New Roman" w:hAnsi="Times New Roman" w:cs="Times New Roman"/>
          <w:sz w:val="24"/>
          <w:szCs w:val="24"/>
        </w:rPr>
        <w:t>V</w:t>
      </w:r>
      <w:r w:rsidR="00B33DD7" w:rsidRPr="006F4794">
        <w:rPr>
          <w:rFonts w:ascii="Times New Roman" w:hAnsi="Times New Roman" w:cs="Times New Roman"/>
          <w:sz w:val="24"/>
          <w:szCs w:val="24"/>
        </w:rPr>
        <w:t>aldi par potenciālo LBF atbalstu.</w:t>
      </w:r>
    </w:p>
    <w:p w14:paraId="0E6563FE" w14:textId="2FAE5BC7" w:rsidR="00D3190B" w:rsidRPr="006F4794" w:rsidRDefault="00C96BF7" w:rsidP="008212B3">
      <w:pPr>
        <w:jc w:val="both"/>
        <w:rPr>
          <w:rFonts w:ascii="Times New Roman" w:hAnsi="Times New Roman" w:cs="Times New Roman"/>
          <w:sz w:val="24"/>
          <w:szCs w:val="24"/>
        </w:rPr>
      </w:pPr>
      <w:r w:rsidRPr="006F4794">
        <w:rPr>
          <w:rFonts w:ascii="Times New Roman" w:hAnsi="Times New Roman" w:cs="Times New Roman"/>
          <w:sz w:val="24"/>
          <w:szCs w:val="24"/>
        </w:rPr>
        <w:t xml:space="preserve">Valde </w:t>
      </w:r>
      <w:r w:rsidR="008212B3" w:rsidRPr="006F4794">
        <w:rPr>
          <w:rFonts w:ascii="Times New Roman" w:hAnsi="Times New Roman" w:cs="Times New Roman"/>
          <w:sz w:val="24"/>
          <w:szCs w:val="24"/>
        </w:rPr>
        <w:t>reizi gadā apkopo informāciju par spēlētāju skaitu, kas nav piederīgi ne pie vienas organizācijas.</w:t>
      </w:r>
    </w:p>
    <w:p w14:paraId="71F80487" w14:textId="77777777" w:rsidR="0042268A" w:rsidRPr="006F4794" w:rsidRDefault="0042268A" w:rsidP="008212B3">
      <w:pPr>
        <w:jc w:val="both"/>
        <w:rPr>
          <w:rFonts w:ascii="Times New Roman" w:hAnsi="Times New Roman" w:cs="Times New Roman"/>
          <w:sz w:val="24"/>
          <w:szCs w:val="24"/>
        </w:rPr>
      </w:pPr>
    </w:p>
    <w:p w14:paraId="6A4B03EA" w14:textId="73841E17" w:rsidR="003A48C2" w:rsidRPr="006F4794" w:rsidRDefault="0042268A"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4</w:t>
      </w:r>
      <w:r w:rsidR="003A48C2" w:rsidRPr="006F4794">
        <w:rPr>
          <w:rFonts w:ascii="Times New Roman" w:hAnsi="Times New Roman" w:cs="Times New Roman"/>
          <w:b/>
          <w:bCs/>
          <w:sz w:val="24"/>
          <w:szCs w:val="24"/>
        </w:rPr>
        <w:t>. Izmaiņu veikšana tekošā gada laikā</w:t>
      </w:r>
    </w:p>
    <w:p w14:paraId="558541FE" w14:textId="0E057CCD" w:rsidR="003A48C2" w:rsidRPr="006F4794" w:rsidRDefault="003A48C2" w:rsidP="008212B3">
      <w:pPr>
        <w:jc w:val="both"/>
        <w:rPr>
          <w:rFonts w:ascii="Times New Roman" w:hAnsi="Times New Roman" w:cs="Times New Roman"/>
          <w:sz w:val="24"/>
          <w:szCs w:val="24"/>
        </w:rPr>
      </w:pPr>
      <w:r w:rsidRPr="006F4794">
        <w:rPr>
          <w:rFonts w:ascii="Times New Roman" w:hAnsi="Times New Roman" w:cs="Times New Roman"/>
          <w:sz w:val="24"/>
          <w:szCs w:val="24"/>
        </w:rPr>
        <w:t>Jebkurš jauns spēlētājs var tikt pieteikts klubā visa gada garumā, vai nu rakstveidā, vai atjaunojot un iesūtot anketu u</w:t>
      </w:r>
      <w:r w:rsidR="006C333B">
        <w:rPr>
          <w:rFonts w:ascii="Times New Roman" w:hAnsi="Times New Roman" w:cs="Times New Roman"/>
          <w:sz w:val="24"/>
          <w:szCs w:val="24"/>
        </w:rPr>
        <w:t>z</w:t>
      </w:r>
      <w:r w:rsidRPr="006F4794">
        <w:rPr>
          <w:rFonts w:ascii="Times New Roman" w:hAnsi="Times New Roman" w:cs="Times New Roman"/>
          <w:sz w:val="24"/>
          <w:szCs w:val="24"/>
        </w:rPr>
        <w:t xml:space="preserve"> e-pastu </w:t>
      </w:r>
      <w:hyperlink r:id="rId8" w:history="1">
        <w:r w:rsidRPr="006F4794">
          <w:rPr>
            <w:rStyle w:val="Hyperlink"/>
            <w:rFonts w:ascii="Times New Roman" w:hAnsi="Times New Roman" w:cs="Times New Roman"/>
            <w:sz w:val="24"/>
            <w:szCs w:val="24"/>
          </w:rPr>
          <w:t>klubi@badminton.lv</w:t>
        </w:r>
      </w:hyperlink>
      <w:r w:rsidRPr="006F4794">
        <w:rPr>
          <w:rFonts w:ascii="Times New Roman" w:hAnsi="Times New Roman" w:cs="Times New Roman"/>
          <w:sz w:val="24"/>
          <w:szCs w:val="24"/>
        </w:rPr>
        <w:t xml:space="preserve"> </w:t>
      </w:r>
      <w:r w:rsidR="006C333B">
        <w:rPr>
          <w:rFonts w:ascii="Times New Roman" w:hAnsi="Times New Roman" w:cs="Times New Roman"/>
          <w:sz w:val="24"/>
          <w:szCs w:val="24"/>
        </w:rPr>
        <w:t>.</w:t>
      </w:r>
    </w:p>
    <w:p w14:paraId="738F0430" w14:textId="77777777" w:rsidR="0042268A" w:rsidRPr="006F4794" w:rsidRDefault="0042268A" w:rsidP="008212B3">
      <w:pPr>
        <w:jc w:val="both"/>
        <w:rPr>
          <w:rFonts w:ascii="Times New Roman" w:hAnsi="Times New Roman" w:cs="Times New Roman"/>
          <w:sz w:val="24"/>
          <w:szCs w:val="24"/>
        </w:rPr>
      </w:pPr>
    </w:p>
    <w:p w14:paraId="27C76218" w14:textId="001175E4" w:rsidR="00FD48D9" w:rsidRPr="006F4794" w:rsidRDefault="0042268A" w:rsidP="008212B3">
      <w:pPr>
        <w:jc w:val="both"/>
        <w:rPr>
          <w:rFonts w:ascii="Times New Roman" w:hAnsi="Times New Roman" w:cs="Times New Roman"/>
          <w:b/>
          <w:bCs/>
          <w:sz w:val="24"/>
          <w:szCs w:val="24"/>
        </w:rPr>
      </w:pPr>
      <w:r w:rsidRPr="006F4794">
        <w:rPr>
          <w:rFonts w:ascii="Times New Roman" w:hAnsi="Times New Roman" w:cs="Times New Roman"/>
          <w:b/>
          <w:bCs/>
          <w:sz w:val="24"/>
          <w:szCs w:val="24"/>
        </w:rPr>
        <w:t>5</w:t>
      </w:r>
      <w:r w:rsidR="00FD48D9" w:rsidRPr="006F4794">
        <w:rPr>
          <w:rFonts w:ascii="Times New Roman" w:hAnsi="Times New Roman" w:cs="Times New Roman"/>
          <w:b/>
          <w:bCs/>
          <w:sz w:val="24"/>
          <w:szCs w:val="24"/>
        </w:rPr>
        <w:t>. Spēlētāja pārreģistrācija uz citu klubu</w:t>
      </w:r>
    </w:p>
    <w:p w14:paraId="4E61F021" w14:textId="2A3D7B20" w:rsidR="00FD48D9" w:rsidRPr="006F4794" w:rsidRDefault="0042268A" w:rsidP="00FD48D9">
      <w:pPr>
        <w:jc w:val="both"/>
        <w:rPr>
          <w:rFonts w:ascii="Times New Roman" w:hAnsi="Times New Roman" w:cs="Times New Roman"/>
          <w:sz w:val="24"/>
          <w:szCs w:val="24"/>
        </w:rPr>
      </w:pPr>
      <w:r w:rsidRPr="006F4794">
        <w:rPr>
          <w:rFonts w:ascii="Times New Roman" w:hAnsi="Times New Roman" w:cs="Times New Roman"/>
          <w:sz w:val="24"/>
          <w:szCs w:val="24"/>
        </w:rPr>
        <w:t xml:space="preserve">5.1. </w:t>
      </w:r>
      <w:r w:rsidR="00FD48D9" w:rsidRPr="006F4794">
        <w:rPr>
          <w:rFonts w:ascii="Times New Roman" w:hAnsi="Times New Roman" w:cs="Times New Roman"/>
          <w:sz w:val="24"/>
          <w:szCs w:val="24"/>
        </w:rPr>
        <w:t>Pilngadīgs spēlētājs</w:t>
      </w:r>
    </w:p>
    <w:p w14:paraId="2D03378A" w14:textId="03918211" w:rsidR="00FD48D9" w:rsidRPr="006F4794" w:rsidRDefault="00FD48D9" w:rsidP="00FD48D9">
      <w:pPr>
        <w:rPr>
          <w:rFonts w:ascii="Times New Roman" w:hAnsi="Times New Roman" w:cs="Times New Roman"/>
          <w:sz w:val="24"/>
          <w:szCs w:val="24"/>
        </w:rPr>
      </w:pPr>
      <w:r w:rsidRPr="006F4794">
        <w:rPr>
          <w:rFonts w:ascii="Times New Roman" w:hAnsi="Times New Roman" w:cs="Times New Roman"/>
          <w:sz w:val="24"/>
          <w:szCs w:val="24"/>
        </w:rPr>
        <w:t xml:space="preserve">Spēlētājs uz e-pastu sūta iesniegumu. Iesniegums noformēts uz A4 lapas. Iesniegumā norādīts lūgums pārreģistrēt spēlētāja klubu, norādīts iemesls, kāpēc spēlētājs maina klubu. </w:t>
      </w:r>
      <w:r w:rsidRPr="006F4794">
        <w:rPr>
          <w:rFonts w:ascii="Times New Roman" w:hAnsi="Times New Roman" w:cs="Times New Roman"/>
          <w:sz w:val="24"/>
          <w:szCs w:val="24"/>
        </w:rPr>
        <w:br/>
        <w:t>Dokumentā ar roku vai elektronisko parakstu ir paraksti no jaunā kluba atbildīgās personas un paša spēlētāja</w:t>
      </w:r>
      <w:r w:rsidR="006C333B">
        <w:rPr>
          <w:rFonts w:ascii="Times New Roman" w:hAnsi="Times New Roman" w:cs="Times New Roman"/>
          <w:sz w:val="24"/>
          <w:szCs w:val="24"/>
        </w:rPr>
        <w:t>.</w:t>
      </w:r>
    </w:p>
    <w:p w14:paraId="6F7664EC" w14:textId="77777777"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 xml:space="preserve">Ja dokumentu ir parakstījusi arī esošā kluba atbildīgā persona, tad nekādas citas darbības vairs nav jāveic. </w:t>
      </w:r>
    </w:p>
    <w:p w14:paraId="2C0AAFFD" w14:textId="0B49AD1E"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Ja uz dokumenta nav esošā kluba atbildīgās personas paraksts, tad par šo pāreju tiks informēts esošais klubs, ar lūgumu apstiprināt pāreju. Ja 10 darba dienu laikā nav saņemta cita informācija, tad LBF uzskata, ka esošajam klubam nav nekādu pretenziju pret pāreju</w:t>
      </w:r>
      <w:r w:rsidR="008C555C">
        <w:rPr>
          <w:rFonts w:ascii="Times New Roman" w:hAnsi="Times New Roman" w:cs="Times New Roman"/>
          <w:sz w:val="24"/>
          <w:szCs w:val="24"/>
        </w:rPr>
        <w:t>.</w:t>
      </w:r>
    </w:p>
    <w:p w14:paraId="310E594C" w14:textId="001FB3CF"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Gadījumā, ja spēlētājam ir bij</w:t>
      </w:r>
      <w:r w:rsidR="006C333B">
        <w:rPr>
          <w:rFonts w:ascii="Times New Roman" w:hAnsi="Times New Roman" w:cs="Times New Roman"/>
          <w:sz w:val="24"/>
          <w:szCs w:val="24"/>
        </w:rPr>
        <w:t>uši</w:t>
      </w:r>
      <w:r w:rsidRPr="006F4794">
        <w:rPr>
          <w:rFonts w:ascii="Times New Roman" w:hAnsi="Times New Roman" w:cs="Times New Roman"/>
          <w:sz w:val="24"/>
          <w:szCs w:val="24"/>
        </w:rPr>
        <w:t xml:space="preserve"> pienākumi pret esošo klubu (piemēram: spēkā esošs līgums, iedots inventārs, kurš jāatgriež, parādsaistības par iepriekšēj</w:t>
      </w:r>
      <w:r w:rsidR="006C333B">
        <w:rPr>
          <w:rFonts w:ascii="Times New Roman" w:hAnsi="Times New Roman" w:cs="Times New Roman"/>
          <w:sz w:val="24"/>
          <w:szCs w:val="24"/>
        </w:rPr>
        <w:t>o</w:t>
      </w:r>
      <w:r w:rsidRPr="006F4794">
        <w:rPr>
          <w:rFonts w:ascii="Times New Roman" w:hAnsi="Times New Roman" w:cs="Times New Roman"/>
          <w:sz w:val="24"/>
          <w:szCs w:val="24"/>
        </w:rPr>
        <w:t xml:space="preserve"> period</w:t>
      </w:r>
      <w:r w:rsidR="006C333B">
        <w:rPr>
          <w:rFonts w:ascii="Times New Roman" w:hAnsi="Times New Roman" w:cs="Times New Roman"/>
          <w:sz w:val="24"/>
          <w:szCs w:val="24"/>
        </w:rPr>
        <w:t>u</w:t>
      </w:r>
      <w:r w:rsidRPr="006F4794">
        <w:rPr>
          <w:rFonts w:ascii="Times New Roman" w:hAnsi="Times New Roman" w:cs="Times New Roman"/>
          <w:sz w:val="24"/>
          <w:szCs w:val="24"/>
        </w:rPr>
        <w:t xml:space="preserve"> vai tml.), tad LBF uzdod sakārtot spēlētājam iepriekšējās saistības, pirms pār</w:t>
      </w:r>
      <w:r w:rsidR="006C333B">
        <w:rPr>
          <w:rFonts w:ascii="Times New Roman" w:hAnsi="Times New Roman" w:cs="Times New Roman"/>
          <w:sz w:val="24"/>
          <w:szCs w:val="24"/>
        </w:rPr>
        <w:t>e</w:t>
      </w:r>
      <w:r w:rsidRPr="006F4794">
        <w:rPr>
          <w:rFonts w:ascii="Times New Roman" w:hAnsi="Times New Roman" w:cs="Times New Roman"/>
          <w:sz w:val="24"/>
          <w:szCs w:val="24"/>
        </w:rPr>
        <w:t>j</w:t>
      </w:r>
      <w:r w:rsidR="006C333B">
        <w:rPr>
          <w:rFonts w:ascii="Times New Roman" w:hAnsi="Times New Roman" w:cs="Times New Roman"/>
          <w:sz w:val="24"/>
          <w:szCs w:val="24"/>
        </w:rPr>
        <w:t>a</w:t>
      </w:r>
      <w:r w:rsidRPr="006F4794">
        <w:rPr>
          <w:rFonts w:ascii="Times New Roman" w:hAnsi="Times New Roman" w:cs="Times New Roman"/>
          <w:sz w:val="24"/>
          <w:szCs w:val="24"/>
        </w:rPr>
        <w:t>s uz citu klubu.</w:t>
      </w:r>
    </w:p>
    <w:p w14:paraId="0E849107" w14:textId="77777777"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Brīdī, kad visas puses ir apstiprinājušas pāreju, tad nākamajā LBF valdes sēdē, valde apstiprina šī spēlētāja pāreju un uzdod atbildīgajam par reitingu, pie nākamās nedēļas reitinga atjaunošanas, nomainīt spēlētājam klubu.</w:t>
      </w:r>
    </w:p>
    <w:p w14:paraId="0EBC79E9" w14:textId="60739DE9" w:rsidR="00FD48D9" w:rsidRPr="006F4794" w:rsidRDefault="0042268A" w:rsidP="00FD48D9">
      <w:pPr>
        <w:jc w:val="both"/>
        <w:rPr>
          <w:rFonts w:ascii="Times New Roman" w:hAnsi="Times New Roman" w:cs="Times New Roman"/>
          <w:sz w:val="24"/>
          <w:szCs w:val="24"/>
        </w:rPr>
      </w:pPr>
      <w:r w:rsidRPr="006F4794">
        <w:rPr>
          <w:rFonts w:ascii="Times New Roman" w:hAnsi="Times New Roman" w:cs="Times New Roman"/>
          <w:sz w:val="24"/>
          <w:szCs w:val="24"/>
        </w:rPr>
        <w:t xml:space="preserve">5.2. </w:t>
      </w:r>
      <w:r w:rsidR="00FD48D9" w:rsidRPr="006F4794">
        <w:rPr>
          <w:rFonts w:ascii="Times New Roman" w:hAnsi="Times New Roman" w:cs="Times New Roman"/>
          <w:sz w:val="24"/>
          <w:szCs w:val="24"/>
        </w:rPr>
        <w:t>Nepilngadīgs spēlētājs</w:t>
      </w:r>
    </w:p>
    <w:p w14:paraId="6F9D943E" w14:textId="6019CEC0"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lastRenderedPageBreak/>
        <w:t>Nepilngadīgam spēlētājam spēkā ir tie paši nosacījum</w:t>
      </w:r>
      <w:r w:rsidR="006C333B">
        <w:rPr>
          <w:rFonts w:ascii="Times New Roman" w:hAnsi="Times New Roman" w:cs="Times New Roman"/>
          <w:sz w:val="24"/>
          <w:szCs w:val="24"/>
        </w:rPr>
        <w:t>i</w:t>
      </w:r>
      <w:r w:rsidRPr="006F4794">
        <w:rPr>
          <w:rFonts w:ascii="Times New Roman" w:hAnsi="Times New Roman" w:cs="Times New Roman"/>
          <w:sz w:val="24"/>
          <w:szCs w:val="24"/>
        </w:rPr>
        <w:t xml:space="preserve"> un noteikumi, izņemot to, ka iesniegums ir parakstīts ar viena no vecāk</w:t>
      </w:r>
      <w:r w:rsidR="006C333B">
        <w:rPr>
          <w:rFonts w:ascii="Times New Roman" w:hAnsi="Times New Roman" w:cs="Times New Roman"/>
          <w:sz w:val="24"/>
          <w:szCs w:val="24"/>
        </w:rPr>
        <w:t>u</w:t>
      </w:r>
      <w:r w:rsidRPr="006F4794">
        <w:rPr>
          <w:rFonts w:ascii="Times New Roman" w:hAnsi="Times New Roman" w:cs="Times New Roman"/>
          <w:sz w:val="24"/>
          <w:szCs w:val="24"/>
        </w:rPr>
        <w:t xml:space="preserve"> vai likumīgā aizbildņa parakstu, kā arī nosūtīts ar kluba vai vecāku/aizbildņa starpniecību.</w:t>
      </w:r>
    </w:p>
    <w:p w14:paraId="53BC3F04" w14:textId="4FBBCC1E" w:rsidR="0042268A" w:rsidRPr="006F4794" w:rsidRDefault="0042268A" w:rsidP="00FD48D9">
      <w:pPr>
        <w:jc w:val="both"/>
        <w:rPr>
          <w:rFonts w:ascii="Times New Roman" w:hAnsi="Times New Roman" w:cs="Times New Roman"/>
          <w:sz w:val="24"/>
          <w:szCs w:val="24"/>
        </w:rPr>
      </w:pPr>
      <w:r w:rsidRPr="006F4794">
        <w:rPr>
          <w:rFonts w:ascii="Times New Roman" w:hAnsi="Times New Roman" w:cs="Times New Roman"/>
          <w:sz w:val="24"/>
          <w:szCs w:val="24"/>
        </w:rPr>
        <w:t>5.3. Klubu maiņas ierobežojumi</w:t>
      </w:r>
    </w:p>
    <w:p w14:paraId="0B4CFBFF" w14:textId="23A03274"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Spēlētājs bez papildus saistībām drīkst pāriet uz citu klubu vai pievienot/mainīt ierakstu par otru klubu vienu reizi gadā.</w:t>
      </w:r>
    </w:p>
    <w:p w14:paraId="236C27A7" w14:textId="51A412AF"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Spēlētājs var veikt izmaiņas arī biežāk, bet par katru nākamo izmaiņu, no LBF puses tiks piestādīts rēķins</w:t>
      </w:r>
      <w:r w:rsidR="00C06C39">
        <w:rPr>
          <w:rFonts w:ascii="Times New Roman" w:hAnsi="Times New Roman" w:cs="Times New Roman"/>
          <w:sz w:val="24"/>
          <w:szCs w:val="24"/>
        </w:rPr>
        <w:t xml:space="preserve"> </w:t>
      </w:r>
      <w:r w:rsidRPr="006F4794">
        <w:rPr>
          <w:rFonts w:ascii="Times New Roman" w:hAnsi="Times New Roman" w:cs="Times New Roman"/>
          <w:sz w:val="24"/>
          <w:szCs w:val="24"/>
        </w:rPr>
        <w:t>100 eu</w:t>
      </w:r>
      <w:r w:rsidR="00C06C39">
        <w:rPr>
          <w:rFonts w:ascii="Times New Roman" w:hAnsi="Times New Roman" w:cs="Times New Roman"/>
          <w:sz w:val="24"/>
          <w:szCs w:val="24"/>
        </w:rPr>
        <w:t>r apmērā</w:t>
      </w:r>
      <w:r w:rsidRPr="006F4794">
        <w:rPr>
          <w:rFonts w:ascii="Times New Roman" w:hAnsi="Times New Roman" w:cs="Times New Roman"/>
          <w:sz w:val="24"/>
          <w:szCs w:val="24"/>
        </w:rPr>
        <w:t>.</w:t>
      </w:r>
    </w:p>
    <w:p w14:paraId="3573EF7A" w14:textId="78501FEC" w:rsidR="0042268A" w:rsidRPr="006F4794" w:rsidRDefault="0042268A" w:rsidP="00FD48D9">
      <w:pPr>
        <w:jc w:val="both"/>
        <w:rPr>
          <w:rFonts w:ascii="Times New Roman" w:hAnsi="Times New Roman" w:cs="Times New Roman"/>
          <w:sz w:val="24"/>
          <w:szCs w:val="24"/>
        </w:rPr>
      </w:pPr>
      <w:r w:rsidRPr="006F4794">
        <w:rPr>
          <w:rFonts w:ascii="Times New Roman" w:hAnsi="Times New Roman" w:cs="Times New Roman"/>
          <w:sz w:val="24"/>
          <w:szCs w:val="24"/>
        </w:rPr>
        <w:t>5.4. Pieteikumu izskatīšanas termiņš</w:t>
      </w:r>
    </w:p>
    <w:p w14:paraId="0739E61F" w14:textId="62F03D7E"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 xml:space="preserve">LBF valde izskata iesniegumus, kuri saņemti ne vēlāk kā 10 dienas pirms tekošās valdes sēdes noteiktā datuma. Iesniegumi, kas saņemti vēlāk, tiek izskatīti valdes sēdē mēnesi vēlāk. </w:t>
      </w:r>
    </w:p>
    <w:p w14:paraId="533DEC6E" w14:textId="6867686A" w:rsidR="00FD48D9" w:rsidRPr="006F4794" w:rsidRDefault="0042268A" w:rsidP="0042268A">
      <w:pPr>
        <w:jc w:val="both"/>
        <w:rPr>
          <w:rFonts w:ascii="Times New Roman" w:hAnsi="Times New Roman" w:cs="Times New Roman"/>
          <w:sz w:val="24"/>
          <w:szCs w:val="24"/>
        </w:rPr>
      </w:pPr>
      <w:r w:rsidRPr="006F4794">
        <w:rPr>
          <w:rFonts w:ascii="Times New Roman" w:hAnsi="Times New Roman" w:cs="Times New Roman"/>
          <w:sz w:val="24"/>
          <w:szCs w:val="24"/>
        </w:rPr>
        <w:t xml:space="preserve">5.5. </w:t>
      </w:r>
      <w:r w:rsidR="00FD48D9" w:rsidRPr="006F4794">
        <w:rPr>
          <w:rFonts w:ascii="Times New Roman" w:hAnsi="Times New Roman" w:cs="Times New Roman"/>
          <w:sz w:val="24"/>
          <w:szCs w:val="24"/>
        </w:rPr>
        <w:t>Spēlētāju reģistrācija ar divu klubu piederību</w:t>
      </w:r>
    </w:p>
    <w:p w14:paraId="571534B3" w14:textId="373F2B57" w:rsidR="00FD48D9" w:rsidRPr="006F4794" w:rsidRDefault="00FD48D9" w:rsidP="0042268A">
      <w:pPr>
        <w:jc w:val="both"/>
        <w:rPr>
          <w:rFonts w:ascii="Times New Roman" w:hAnsi="Times New Roman" w:cs="Times New Roman"/>
          <w:sz w:val="24"/>
          <w:szCs w:val="24"/>
        </w:rPr>
      </w:pPr>
      <w:r w:rsidRPr="006F4794">
        <w:rPr>
          <w:rFonts w:ascii="Times New Roman" w:hAnsi="Times New Roman" w:cs="Times New Roman"/>
          <w:sz w:val="24"/>
          <w:szCs w:val="24"/>
        </w:rPr>
        <w:t>Spēlētājam pie informācijas par klubu var būt norādīta informācija par vienu, vai diviem klubiem. Informācija par diviem klubiem var būt:</w:t>
      </w:r>
      <w:r w:rsidR="0042268A" w:rsidRPr="006F4794">
        <w:rPr>
          <w:rFonts w:ascii="Times New Roman" w:hAnsi="Times New Roman" w:cs="Times New Roman"/>
          <w:sz w:val="24"/>
          <w:szCs w:val="24"/>
        </w:rPr>
        <w:t xml:space="preserve"> v</w:t>
      </w:r>
      <w:r w:rsidRPr="006F4794">
        <w:rPr>
          <w:rFonts w:ascii="Times New Roman" w:hAnsi="Times New Roman" w:cs="Times New Roman"/>
          <w:sz w:val="24"/>
          <w:szCs w:val="24"/>
        </w:rPr>
        <w:t>iena organizācija (piemēram: pilsētas sporta skola/interešu izglītības organizācija un tās pašas pilsētas klubs)</w:t>
      </w:r>
      <w:r w:rsidR="0042268A" w:rsidRPr="006F4794">
        <w:rPr>
          <w:rFonts w:ascii="Times New Roman" w:hAnsi="Times New Roman" w:cs="Times New Roman"/>
          <w:sz w:val="24"/>
          <w:szCs w:val="24"/>
        </w:rPr>
        <w:t xml:space="preserve"> vai d</w:t>
      </w:r>
      <w:r w:rsidRPr="006F4794">
        <w:rPr>
          <w:rFonts w:ascii="Times New Roman" w:hAnsi="Times New Roman" w:cs="Times New Roman"/>
          <w:sz w:val="24"/>
          <w:szCs w:val="24"/>
        </w:rPr>
        <w:t>ivi dažādi klubi.</w:t>
      </w:r>
    </w:p>
    <w:p w14:paraId="6393AA0A" w14:textId="7A6A521B" w:rsidR="00FD48D9" w:rsidRPr="006F4794" w:rsidRDefault="00FD48D9" w:rsidP="00FD48D9">
      <w:pPr>
        <w:jc w:val="both"/>
        <w:rPr>
          <w:rFonts w:ascii="Times New Roman" w:hAnsi="Times New Roman" w:cs="Times New Roman"/>
          <w:sz w:val="24"/>
          <w:szCs w:val="24"/>
        </w:rPr>
      </w:pPr>
      <w:r w:rsidRPr="006F4794">
        <w:rPr>
          <w:rFonts w:ascii="Times New Roman" w:hAnsi="Times New Roman" w:cs="Times New Roman"/>
          <w:sz w:val="24"/>
          <w:szCs w:val="24"/>
        </w:rPr>
        <w:t>Ja pie sp</w:t>
      </w:r>
      <w:r w:rsidR="0042268A" w:rsidRPr="006F4794">
        <w:rPr>
          <w:rFonts w:ascii="Times New Roman" w:hAnsi="Times New Roman" w:cs="Times New Roman"/>
          <w:sz w:val="24"/>
          <w:szCs w:val="24"/>
        </w:rPr>
        <w:t>ē</w:t>
      </w:r>
      <w:r w:rsidRPr="006F4794">
        <w:rPr>
          <w:rFonts w:ascii="Times New Roman" w:hAnsi="Times New Roman" w:cs="Times New Roman"/>
          <w:sz w:val="24"/>
          <w:szCs w:val="24"/>
        </w:rPr>
        <w:t>lētāja kluba ir norādīti divi dažādi klubi, tad galvenā nozīme ir tam klubam, kurš ir norādīts pirmais. LKK</w:t>
      </w:r>
      <w:r w:rsidR="00774189">
        <w:rPr>
          <w:rFonts w:ascii="Times New Roman" w:hAnsi="Times New Roman" w:cs="Times New Roman"/>
          <w:sz w:val="24"/>
          <w:szCs w:val="24"/>
        </w:rPr>
        <w:t>Č</w:t>
      </w:r>
      <w:r w:rsidRPr="006F4794">
        <w:rPr>
          <w:rFonts w:ascii="Times New Roman" w:hAnsi="Times New Roman" w:cs="Times New Roman"/>
          <w:sz w:val="24"/>
          <w:szCs w:val="24"/>
        </w:rPr>
        <w:t xml:space="preserve"> pieteikumā elites grupā pirmais klubs ir tas, kuru spēlētājs var pārstāvēt kā kluba biedrs. Spēlējot citā klubā vai klubā, kurš norādīts kā otrais, šis spēlētājs tiek uzskatīts kā viesspēlētājs.</w:t>
      </w:r>
    </w:p>
    <w:p w14:paraId="3D1680E0" w14:textId="77777777" w:rsidR="0042268A" w:rsidRPr="006F4794" w:rsidRDefault="0042268A" w:rsidP="00FD48D9">
      <w:pPr>
        <w:jc w:val="both"/>
        <w:rPr>
          <w:rFonts w:ascii="Times New Roman" w:hAnsi="Times New Roman" w:cs="Times New Roman"/>
          <w:sz w:val="24"/>
          <w:szCs w:val="24"/>
        </w:rPr>
      </w:pPr>
    </w:p>
    <w:p w14:paraId="17627970" w14:textId="77777777" w:rsidR="0042268A" w:rsidRPr="006F4794" w:rsidRDefault="0042268A" w:rsidP="0042268A">
      <w:pPr>
        <w:jc w:val="both"/>
        <w:rPr>
          <w:rFonts w:ascii="Times New Roman" w:hAnsi="Times New Roman" w:cs="Times New Roman"/>
          <w:b/>
          <w:bCs/>
          <w:sz w:val="24"/>
          <w:szCs w:val="24"/>
        </w:rPr>
      </w:pPr>
      <w:r w:rsidRPr="006F4794">
        <w:rPr>
          <w:rFonts w:ascii="Times New Roman" w:hAnsi="Times New Roman" w:cs="Times New Roman"/>
          <w:b/>
          <w:bCs/>
          <w:sz w:val="24"/>
          <w:szCs w:val="24"/>
        </w:rPr>
        <w:t>4.</w:t>
      </w:r>
      <w:r w:rsidRPr="006F4794">
        <w:rPr>
          <w:rFonts w:ascii="Times New Roman" w:hAnsi="Times New Roman" w:cs="Times New Roman"/>
          <w:sz w:val="24"/>
          <w:szCs w:val="24"/>
        </w:rPr>
        <w:t xml:space="preserve"> </w:t>
      </w:r>
      <w:r w:rsidRPr="006F4794">
        <w:rPr>
          <w:rFonts w:ascii="Times New Roman" w:hAnsi="Times New Roman" w:cs="Times New Roman"/>
          <w:b/>
          <w:bCs/>
          <w:sz w:val="24"/>
          <w:szCs w:val="24"/>
        </w:rPr>
        <w:t>Pārejas periods reitinga sistēmā</w:t>
      </w:r>
    </w:p>
    <w:p w14:paraId="37D97164" w14:textId="2F119696" w:rsidR="0042268A" w:rsidRPr="006F4794" w:rsidRDefault="0042268A" w:rsidP="0042268A">
      <w:pPr>
        <w:jc w:val="both"/>
        <w:rPr>
          <w:rFonts w:ascii="Times New Roman" w:hAnsi="Times New Roman" w:cs="Times New Roman"/>
          <w:sz w:val="24"/>
          <w:szCs w:val="24"/>
        </w:rPr>
      </w:pPr>
      <w:r w:rsidRPr="006F4794">
        <w:rPr>
          <w:rFonts w:ascii="Times New Roman" w:hAnsi="Times New Roman" w:cs="Times New Roman"/>
          <w:sz w:val="24"/>
          <w:szCs w:val="24"/>
        </w:rPr>
        <w:t>Visi LBF klubi un ABA, kuri būs iesūtījuši informāciju līdz 2024.</w:t>
      </w:r>
      <w:r w:rsidR="008E3DE5">
        <w:rPr>
          <w:rFonts w:ascii="Times New Roman" w:hAnsi="Times New Roman" w:cs="Times New Roman"/>
          <w:sz w:val="24"/>
          <w:szCs w:val="24"/>
        </w:rPr>
        <w:t xml:space="preserve"> </w:t>
      </w:r>
      <w:r w:rsidRPr="006F4794">
        <w:rPr>
          <w:rFonts w:ascii="Times New Roman" w:hAnsi="Times New Roman" w:cs="Times New Roman"/>
          <w:sz w:val="24"/>
          <w:szCs w:val="24"/>
        </w:rPr>
        <w:t>gada beigām, tiem 2025.</w:t>
      </w:r>
      <w:r w:rsidR="008E3DE5">
        <w:rPr>
          <w:rFonts w:ascii="Times New Roman" w:hAnsi="Times New Roman" w:cs="Times New Roman"/>
          <w:sz w:val="24"/>
          <w:szCs w:val="24"/>
        </w:rPr>
        <w:t xml:space="preserve"> </w:t>
      </w:r>
      <w:r w:rsidRPr="006F4794">
        <w:rPr>
          <w:rFonts w:ascii="Times New Roman" w:hAnsi="Times New Roman" w:cs="Times New Roman"/>
          <w:sz w:val="24"/>
          <w:szCs w:val="24"/>
        </w:rPr>
        <w:t>gada sākumā tikai jāatjauno aizpildītā anketa. Anketa tiks atjaunota reizi gadā (katra gada sākumā).</w:t>
      </w:r>
    </w:p>
    <w:p w14:paraId="2BDFC98B" w14:textId="50CABFE6" w:rsidR="0042268A" w:rsidRPr="006F4794" w:rsidRDefault="0042268A" w:rsidP="0042268A">
      <w:pPr>
        <w:jc w:val="both"/>
        <w:rPr>
          <w:rFonts w:ascii="Times New Roman" w:hAnsi="Times New Roman" w:cs="Times New Roman"/>
          <w:sz w:val="24"/>
          <w:szCs w:val="24"/>
        </w:rPr>
      </w:pPr>
      <w:r w:rsidRPr="006F4794">
        <w:rPr>
          <w:rFonts w:ascii="Times New Roman" w:hAnsi="Times New Roman" w:cs="Times New Roman"/>
          <w:sz w:val="24"/>
          <w:szCs w:val="24"/>
        </w:rPr>
        <w:t>Visiem spēlētājiem, kuri nav reģistrēti kādā no LBF biedru vai ABA organizācijām, pārejas periods ir pirmās sacensības. Sacensību organizators pēc sacensībām iesūta datus par šiem spēlētājiem, un tiem tiek veikta atzīme reitinga reģistrā – KNN.</w:t>
      </w:r>
      <w:r w:rsidRPr="006F4794">
        <w:rPr>
          <w:rFonts w:ascii="Times New Roman" w:hAnsi="Times New Roman" w:cs="Times New Roman"/>
          <w:sz w:val="24"/>
          <w:szCs w:val="24"/>
        </w:rPr>
        <w:br/>
        <w:t>Licences maksa šiem spēlētājiem tiek piemērota kā KNN spēlētājiem.</w:t>
      </w:r>
    </w:p>
    <w:p w14:paraId="4343A686" w14:textId="77777777" w:rsidR="0042268A" w:rsidRPr="006F4794" w:rsidRDefault="0042268A" w:rsidP="0042268A">
      <w:pPr>
        <w:jc w:val="both"/>
        <w:rPr>
          <w:rFonts w:ascii="Times New Roman" w:hAnsi="Times New Roman" w:cs="Times New Roman"/>
          <w:sz w:val="24"/>
          <w:szCs w:val="24"/>
        </w:rPr>
      </w:pPr>
      <w:r w:rsidRPr="006F4794">
        <w:rPr>
          <w:rFonts w:ascii="Times New Roman" w:hAnsi="Times New Roman" w:cs="Times New Roman"/>
          <w:sz w:val="24"/>
          <w:szCs w:val="24"/>
        </w:rPr>
        <w:t xml:space="preserve">Ja spēlētājs ir vienojies ar LBF klubu vai ABA par biedra statusu, tad informācija tiek nosūtīta uz e-pastu: </w:t>
      </w:r>
      <w:hyperlink r:id="rId9" w:history="1">
        <w:r w:rsidRPr="006F4794">
          <w:rPr>
            <w:rStyle w:val="Hyperlink"/>
            <w:rFonts w:ascii="Times New Roman" w:hAnsi="Times New Roman" w:cs="Times New Roman"/>
            <w:sz w:val="24"/>
            <w:szCs w:val="24"/>
          </w:rPr>
          <w:t>klubi@badminton.lv</w:t>
        </w:r>
      </w:hyperlink>
      <w:r w:rsidRPr="006F4794">
        <w:rPr>
          <w:rFonts w:ascii="Times New Roman" w:hAnsi="Times New Roman" w:cs="Times New Roman"/>
          <w:sz w:val="24"/>
          <w:szCs w:val="24"/>
        </w:rPr>
        <w:t xml:space="preserve"> no spēlētāja vai organizācijas puses un nākamās nedēļas reitingā dati tiek atjaunoti.</w:t>
      </w:r>
    </w:p>
    <w:p w14:paraId="60D91E19" w14:textId="77777777" w:rsidR="00FD48D9" w:rsidRPr="006F4794" w:rsidRDefault="00FD48D9" w:rsidP="008212B3">
      <w:pPr>
        <w:jc w:val="both"/>
        <w:rPr>
          <w:rFonts w:ascii="Times New Roman" w:hAnsi="Times New Roman" w:cs="Times New Roman"/>
          <w:sz w:val="24"/>
          <w:szCs w:val="24"/>
        </w:rPr>
      </w:pPr>
    </w:p>
    <w:p w14:paraId="6E8F8197" w14:textId="77777777" w:rsidR="0042268A" w:rsidRPr="006F4794" w:rsidRDefault="0042268A" w:rsidP="008212B3">
      <w:pPr>
        <w:jc w:val="both"/>
        <w:rPr>
          <w:rFonts w:ascii="Times New Roman" w:hAnsi="Times New Roman" w:cs="Times New Roman"/>
          <w:sz w:val="24"/>
          <w:szCs w:val="24"/>
        </w:rPr>
      </w:pPr>
    </w:p>
    <w:p w14:paraId="724C0B28" w14:textId="77777777" w:rsidR="0042268A" w:rsidRPr="006F4794" w:rsidRDefault="0042268A" w:rsidP="008212B3">
      <w:pPr>
        <w:jc w:val="both"/>
        <w:rPr>
          <w:rFonts w:ascii="Times New Roman" w:hAnsi="Times New Roman" w:cs="Times New Roman"/>
          <w:sz w:val="24"/>
          <w:szCs w:val="24"/>
        </w:rPr>
      </w:pPr>
    </w:p>
    <w:p w14:paraId="411A93D5" w14:textId="77777777" w:rsidR="0042268A" w:rsidRPr="006F4794" w:rsidRDefault="0042268A" w:rsidP="008212B3">
      <w:pPr>
        <w:jc w:val="both"/>
        <w:rPr>
          <w:rFonts w:ascii="Times New Roman" w:hAnsi="Times New Roman" w:cs="Times New Roman"/>
          <w:sz w:val="24"/>
          <w:szCs w:val="24"/>
        </w:rPr>
      </w:pPr>
    </w:p>
    <w:p w14:paraId="4175B74A" w14:textId="0D30B85E" w:rsidR="00B33DD7" w:rsidRPr="006F4794" w:rsidRDefault="00810F1A" w:rsidP="00025481">
      <w:pPr>
        <w:jc w:val="center"/>
        <w:rPr>
          <w:rFonts w:ascii="Times New Roman" w:hAnsi="Times New Roman" w:cs="Times New Roman"/>
          <w:sz w:val="24"/>
          <w:szCs w:val="24"/>
        </w:rPr>
      </w:pPr>
      <w:r w:rsidRPr="006F4794">
        <w:rPr>
          <w:rFonts w:ascii="Times New Roman" w:hAnsi="Times New Roman" w:cs="Times New Roman"/>
          <w:b/>
          <w:bCs/>
          <w:sz w:val="24"/>
          <w:szCs w:val="24"/>
        </w:rPr>
        <w:lastRenderedPageBreak/>
        <w:t>LBF biedru nolemtās licenču maksas 2025.</w:t>
      </w:r>
      <w:r w:rsidR="008E3DE5">
        <w:rPr>
          <w:rFonts w:ascii="Times New Roman" w:hAnsi="Times New Roman" w:cs="Times New Roman"/>
          <w:b/>
          <w:bCs/>
          <w:sz w:val="24"/>
          <w:szCs w:val="24"/>
        </w:rPr>
        <w:t xml:space="preserve"> </w:t>
      </w:r>
      <w:r w:rsidRPr="006F4794">
        <w:rPr>
          <w:rFonts w:ascii="Times New Roman" w:hAnsi="Times New Roman" w:cs="Times New Roman"/>
          <w:b/>
          <w:bCs/>
          <w:sz w:val="24"/>
          <w:szCs w:val="24"/>
        </w:rPr>
        <w:t>gadam</w:t>
      </w:r>
    </w:p>
    <w:p w14:paraId="336BA12B" w14:textId="77777777" w:rsidR="00025481" w:rsidRPr="006F4794" w:rsidRDefault="00025481" w:rsidP="008212B3">
      <w:pPr>
        <w:jc w:val="both"/>
        <w:rPr>
          <w:rFonts w:ascii="Times New Roman" w:hAnsi="Times New Roman" w:cs="Times New Roman"/>
          <w:sz w:val="24"/>
          <w:szCs w:val="24"/>
        </w:rPr>
      </w:pPr>
    </w:p>
    <w:tbl>
      <w:tblPr>
        <w:tblW w:w="9533" w:type="dxa"/>
        <w:tblInd w:w="-431" w:type="dxa"/>
        <w:tblLook w:val="04A0" w:firstRow="1" w:lastRow="0" w:firstColumn="1" w:lastColumn="0" w:noHBand="0" w:noVBand="1"/>
      </w:tblPr>
      <w:tblGrid>
        <w:gridCol w:w="1560"/>
        <w:gridCol w:w="1134"/>
        <w:gridCol w:w="1559"/>
        <w:gridCol w:w="1843"/>
        <w:gridCol w:w="1701"/>
        <w:gridCol w:w="1736"/>
      </w:tblGrid>
      <w:tr w:rsidR="00025481" w:rsidRPr="006F4794" w14:paraId="29D005D2" w14:textId="77777777" w:rsidTr="00B44C81">
        <w:trPr>
          <w:trHeight w:val="300"/>
        </w:trPr>
        <w:tc>
          <w:tcPr>
            <w:tcW w:w="95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1C7C0E" w14:textId="211DB183"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b/>
                <w:bCs/>
                <w:color w:val="000000"/>
                <w:lang w:eastAsia="en-GB"/>
              </w:rPr>
              <w:t>Gada maksas</w:t>
            </w:r>
            <w:r w:rsidRPr="006F4794">
              <w:rPr>
                <w:rFonts w:ascii="Calibri" w:eastAsia="Times New Roman" w:hAnsi="Calibri" w:cs="Calibri"/>
                <w:color w:val="000000"/>
                <w:lang w:eastAsia="en-GB"/>
              </w:rPr>
              <w:t xml:space="preserve"> no 2025.</w:t>
            </w:r>
            <w:r w:rsidR="008E3DE5">
              <w:rPr>
                <w:rFonts w:ascii="Calibri" w:eastAsia="Times New Roman" w:hAnsi="Calibri" w:cs="Calibri"/>
                <w:color w:val="000000"/>
                <w:lang w:eastAsia="en-GB"/>
              </w:rPr>
              <w:t xml:space="preserve"> </w:t>
            </w:r>
            <w:r w:rsidRPr="006F4794">
              <w:rPr>
                <w:rFonts w:ascii="Calibri" w:eastAsia="Times New Roman" w:hAnsi="Calibri" w:cs="Calibri"/>
                <w:color w:val="000000"/>
                <w:lang w:eastAsia="en-GB"/>
              </w:rPr>
              <w:t>gada 1. janvāra</w:t>
            </w:r>
          </w:p>
        </w:tc>
      </w:tr>
      <w:tr w:rsidR="00025481" w:rsidRPr="006F4794" w14:paraId="5CCD5EC5" w14:textId="77777777" w:rsidTr="00B44C8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7C0FD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79BBE6"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3+</w:t>
            </w:r>
          </w:p>
        </w:tc>
        <w:tc>
          <w:tcPr>
            <w:tcW w:w="1559" w:type="dxa"/>
            <w:tcBorders>
              <w:top w:val="nil"/>
              <w:left w:val="nil"/>
              <w:bottom w:val="single" w:sz="4" w:space="0" w:color="auto"/>
              <w:right w:val="single" w:sz="4" w:space="0" w:color="auto"/>
            </w:tcBorders>
            <w:shd w:val="clear" w:color="auto" w:fill="auto"/>
            <w:noWrap/>
            <w:vAlign w:val="bottom"/>
            <w:hideMark/>
          </w:tcPr>
          <w:p w14:paraId="0F2A30E3"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līdz 18</w:t>
            </w:r>
          </w:p>
        </w:tc>
        <w:tc>
          <w:tcPr>
            <w:tcW w:w="1843" w:type="dxa"/>
            <w:tcBorders>
              <w:top w:val="nil"/>
              <w:left w:val="nil"/>
              <w:bottom w:val="single" w:sz="4" w:space="0" w:color="auto"/>
              <w:right w:val="single" w:sz="4" w:space="0" w:color="auto"/>
            </w:tcBorders>
            <w:shd w:val="clear" w:color="auto" w:fill="auto"/>
            <w:noWrap/>
            <w:vAlign w:val="bottom"/>
            <w:hideMark/>
          </w:tcPr>
          <w:p w14:paraId="60A22F2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pieaugušie</w:t>
            </w:r>
          </w:p>
        </w:tc>
        <w:tc>
          <w:tcPr>
            <w:tcW w:w="1701" w:type="dxa"/>
            <w:tcBorders>
              <w:top w:val="nil"/>
              <w:left w:val="nil"/>
              <w:bottom w:val="single" w:sz="4" w:space="0" w:color="auto"/>
              <w:right w:val="single" w:sz="4" w:space="0" w:color="auto"/>
            </w:tcBorders>
            <w:shd w:val="clear" w:color="auto" w:fill="auto"/>
            <w:noWrap/>
            <w:vAlign w:val="bottom"/>
            <w:hideMark/>
          </w:tcPr>
          <w:p w14:paraId="48F70DC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65+</w:t>
            </w:r>
          </w:p>
        </w:tc>
        <w:tc>
          <w:tcPr>
            <w:tcW w:w="1736" w:type="dxa"/>
            <w:tcBorders>
              <w:top w:val="nil"/>
              <w:left w:val="nil"/>
              <w:bottom w:val="single" w:sz="4" w:space="0" w:color="auto"/>
              <w:right w:val="single" w:sz="4" w:space="0" w:color="auto"/>
            </w:tcBorders>
            <w:shd w:val="clear" w:color="auto" w:fill="auto"/>
            <w:noWrap/>
            <w:vAlign w:val="bottom"/>
            <w:hideMark/>
          </w:tcPr>
          <w:p w14:paraId="48D98B9A"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Umpire</w:t>
            </w:r>
          </w:p>
        </w:tc>
      </w:tr>
      <w:tr w:rsidR="00025481" w:rsidRPr="006F4794" w14:paraId="1C68D047" w14:textId="77777777" w:rsidTr="00FE087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B9A4E0"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LBF biedri</w:t>
            </w:r>
          </w:p>
        </w:tc>
        <w:tc>
          <w:tcPr>
            <w:tcW w:w="1134" w:type="dxa"/>
            <w:tcBorders>
              <w:top w:val="nil"/>
              <w:left w:val="nil"/>
              <w:bottom w:val="single" w:sz="4" w:space="0" w:color="auto"/>
              <w:right w:val="single" w:sz="4" w:space="0" w:color="auto"/>
            </w:tcBorders>
            <w:shd w:val="clear" w:color="auto" w:fill="auto"/>
            <w:noWrap/>
            <w:vAlign w:val="center"/>
            <w:hideMark/>
          </w:tcPr>
          <w:p w14:paraId="65F70222" w14:textId="1DE7C500" w:rsidR="00025481" w:rsidRPr="006F4794" w:rsidRDefault="00FE0870" w:rsidP="00FE0870">
            <w:pPr>
              <w:spacing w:after="0" w:line="240" w:lineRule="auto"/>
              <w:jc w:val="center"/>
              <w:rPr>
                <w:rFonts w:ascii="Calibri" w:eastAsia="Times New Roman" w:hAnsi="Calibri" w:cs="Calibri"/>
                <w:color w:val="000000"/>
                <w:lang w:eastAsia="en-GB"/>
              </w:rPr>
            </w:pPr>
            <w:r w:rsidRPr="00FE0870">
              <w:rPr>
                <w:rFonts w:ascii="Calibri" w:eastAsia="Times New Roman" w:hAnsi="Calibri" w:cs="Calibri"/>
                <w:color w:val="000000"/>
                <w:sz w:val="16"/>
                <w:szCs w:val="16"/>
                <w:lang w:eastAsia="en-GB"/>
              </w:rPr>
              <w:t>100% atlaide</w:t>
            </w:r>
          </w:p>
        </w:tc>
        <w:tc>
          <w:tcPr>
            <w:tcW w:w="1559" w:type="dxa"/>
            <w:tcBorders>
              <w:top w:val="nil"/>
              <w:left w:val="nil"/>
              <w:bottom w:val="single" w:sz="4" w:space="0" w:color="auto"/>
              <w:right w:val="single" w:sz="4" w:space="0" w:color="auto"/>
            </w:tcBorders>
            <w:shd w:val="clear" w:color="auto" w:fill="auto"/>
            <w:noWrap/>
            <w:vAlign w:val="bottom"/>
            <w:hideMark/>
          </w:tcPr>
          <w:p w14:paraId="5019CD9C"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10</w:t>
            </w:r>
          </w:p>
        </w:tc>
        <w:tc>
          <w:tcPr>
            <w:tcW w:w="1843" w:type="dxa"/>
            <w:tcBorders>
              <w:top w:val="nil"/>
              <w:left w:val="nil"/>
              <w:bottom w:val="single" w:sz="4" w:space="0" w:color="auto"/>
              <w:right w:val="single" w:sz="4" w:space="0" w:color="auto"/>
            </w:tcBorders>
            <w:shd w:val="clear" w:color="auto" w:fill="auto"/>
            <w:noWrap/>
            <w:vAlign w:val="bottom"/>
            <w:hideMark/>
          </w:tcPr>
          <w:p w14:paraId="08F1ABCC"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20</w:t>
            </w:r>
          </w:p>
        </w:tc>
        <w:tc>
          <w:tcPr>
            <w:tcW w:w="1701" w:type="dxa"/>
            <w:tcBorders>
              <w:top w:val="nil"/>
              <w:left w:val="nil"/>
              <w:bottom w:val="single" w:sz="4" w:space="0" w:color="auto"/>
              <w:right w:val="single" w:sz="4" w:space="0" w:color="auto"/>
            </w:tcBorders>
            <w:shd w:val="clear" w:color="auto" w:fill="auto"/>
            <w:noWrap/>
            <w:vAlign w:val="bottom"/>
            <w:hideMark/>
          </w:tcPr>
          <w:p w14:paraId="3A586795"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c>
          <w:tcPr>
            <w:tcW w:w="1736" w:type="dxa"/>
            <w:tcBorders>
              <w:top w:val="nil"/>
              <w:left w:val="nil"/>
              <w:bottom w:val="single" w:sz="4" w:space="0" w:color="auto"/>
              <w:right w:val="single" w:sz="4" w:space="0" w:color="auto"/>
            </w:tcBorders>
            <w:shd w:val="clear" w:color="auto" w:fill="auto"/>
            <w:noWrap/>
            <w:vAlign w:val="bottom"/>
            <w:hideMark/>
          </w:tcPr>
          <w:p w14:paraId="6C8A9AFD"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r w:rsidR="00025481" w:rsidRPr="006F4794" w14:paraId="41EC0905" w14:textId="77777777" w:rsidTr="00FE087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0AEAB6"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ABA</w:t>
            </w:r>
          </w:p>
        </w:tc>
        <w:tc>
          <w:tcPr>
            <w:tcW w:w="1134" w:type="dxa"/>
            <w:tcBorders>
              <w:top w:val="nil"/>
              <w:left w:val="nil"/>
              <w:bottom w:val="single" w:sz="4" w:space="0" w:color="auto"/>
              <w:right w:val="single" w:sz="4" w:space="0" w:color="auto"/>
            </w:tcBorders>
            <w:shd w:val="clear" w:color="auto" w:fill="auto"/>
            <w:noWrap/>
            <w:vAlign w:val="center"/>
            <w:hideMark/>
          </w:tcPr>
          <w:p w14:paraId="49DB4DCA" w14:textId="0B52CAED" w:rsidR="00025481" w:rsidRPr="006F4794" w:rsidRDefault="00FE0870" w:rsidP="00FE0870">
            <w:pPr>
              <w:spacing w:after="0" w:line="240" w:lineRule="auto"/>
              <w:jc w:val="center"/>
              <w:rPr>
                <w:rFonts w:ascii="Calibri" w:eastAsia="Times New Roman" w:hAnsi="Calibri" w:cs="Calibri"/>
                <w:color w:val="000000"/>
                <w:lang w:eastAsia="en-GB"/>
              </w:rPr>
            </w:pPr>
            <w:r w:rsidRPr="00FE0870">
              <w:rPr>
                <w:rFonts w:ascii="Calibri" w:eastAsia="Times New Roman" w:hAnsi="Calibri" w:cs="Calibri"/>
                <w:color w:val="000000"/>
                <w:sz w:val="16"/>
                <w:szCs w:val="16"/>
                <w:lang w:eastAsia="en-GB"/>
              </w:rPr>
              <w:t>100% atlaide</w:t>
            </w:r>
          </w:p>
        </w:tc>
        <w:tc>
          <w:tcPr>
            <w:tcW w:w="1559" w:type="dxa"/>
            <w:tcBorders>
              <w:top w:val="nil"/>
              <w:left w:val="nil"/>
              <w:bottom w:val="single" w:sz="4" w:space="0" w:color="auto"/>
              <w:right w:val="single" w:sz="4" w:space="0" w:color="auto"/>
            </w:tcBorders>
            <w:shd w:val="clear" w:color="auto" w:fill="auto"/>
            <w:noWrap/>
            <w:vAlign w:val="bottom"/>
            <w:hideMark/>
          </w:tcPr>
          <w:p w14:paraId="7D441A04"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15</w:t>
            </w:r>
          </w:p>
        </w:tc>
        <w:tc>
          <w:tcPr>
            <w:tcW w:w="1843" w:type="dxa"/>
            <w:tcBorders>
              <w:top w:val="nil"/>
              <w:left w:val="nil"/>
              <w:bottom w:val="single" w:sz="4" w:space="0" w:color="auto"/>
              <w:right w:val="single" w:sz="4" w:space="0" w:color="auto"/>
            </w:tcBorders>
            <w:shd w:val="clear" w:color="auto" w:fill="auto"/>
            <w:noWrap/>
            <w:vAlign w:val="bottom"/>
            <w:hideMark/>
          </w:tcPr>
          <w:p w14:paraId="38A71147"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25</w:t>
            </w:r>
          </w:p>
        </w:tc>
        <w:tc>
          <w:tcPr>
            <w:tcW w:w="1701" w:type="dxa"/>
            <w:tcBorders>
              <w:top w:val="nil"/>
              <w:left w:val="nil"/>
              <w:bottom w:val="single" w:sz="4" w:space="0" w:color="auto"/>
              <w:right w:val="single" w:sz="4" w:space="0" w:color="auto"/>
            </w:tcBorders>
            <w:shd w:val="clear" w:color="auto" w:fill="auto"/>
            <w:noWrap/>
            <w:vAlign w:val="bottom"/>
            <w:hideMark/>
          </w:tcPr>
          <w:p w14:paraId="7C4E9426"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c>
          <w:tcPr>
            <w:tcW w:w="1736" w:type="dxa"/>
            <w:tcBorders>
              <w:top w:val="nil"/>
              <w:left w:val="nil"/>
              <w:bottom w:val="single" w:sz="4" w:space="0" w:color="auto"/>
              <w:right w:val="single" w:sz="4" w:space="0" w:color="auto"/>
            </w:tcBorders>
            <w:shd w:val="clear" w:color="auto" w:fill="auto"/>
            <w:noWrap/>
            <w:vAlign w:val="bottom"/>
            <w:hideMark/>
          </w:tcPr>
          <w:p w14:paraId="6D96815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r w:rsidR="00025481" w:rsidRPr="006F4794" w14:paraId="01EE5129" w14:textId="77777777" w:rsidTr="00B44C8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22E3C1"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KNN</w:t>
            </w:r>
          </w:p>
        </w:tc>
        <w:tc>
          <w:tcPr>
            <w:tcW w:w="1134" w:type="dxa"/>
            <w:tcBorders>
              <w:top w:val="nil"/>
              <w:left w:val="nil"/>
              <w:bottom w:val="single" w:sz="4" w:space="0" w:color="auto"/>
              <w:right w:val="single" w:sz="4" w:space="0" w:color="auto"/>
            </w:tcBorders>
            <w:shd w:val="clear" w:color="auto" w:fill="auto"/>
            <w:noWrap/>
            <w:vAlign w:val="bottom"/>
            <w:hideMark/>
          </w:tcPr>
          <w:p w14:paraId="30881BE9" w14:textId="36ADE9E8" w:rsidR="00025481" w:rsidRPr="006F4794" w:rsidRDefault="00FE0870" w:rsidP="00B44C81">
            <w:pPr>
              <w:spacing w:after="0" w:line="240" w:lineRule="auto"/>
              <w:jc w:val="center"/>
              <w:rPr>
                <w:rFonts w:ascii="Calibri" w:eastAsia="Times New Roman" w:hAnsi="Calibri" w:cs="Calibri"/>
                <w:color w:val="000000"/>
                <w:lang w:eastAsia="en-GB"/>
              </w:rPr>
            </w:pPr>
            <w:r w:rsidRPr="00FE0870">
              <w:rPr>
                <w:rFonts w:ascii="Calibri" w:eastAsia="Times New Roman" w:hAnsi="Calibri" w:cs="Calibri"/>
                <w:color w:val="000000"/>
                <w:sz w:val="16"/>
                <w:szCs w:val="16"/>
                <w:lang w:eastAsia="en-GB"/>
              </w:rPr>
              <w:t>Atlaide nepiemērojas</w:t>
            </w:r>
          </w:p>
        </w:tc>
        <w:tc>
          <w:tcPr>
            <w:tcW w:w="1559" w:type="dxa"/>
            <w:tcBorders>
              <w:top w:val="nil"/>
              <w:left w:val="nil"/>
              <w:bottom w:val="single" w:sz="4" w:space="0" w:color="auto"/>
              <w:right w:val="single" w:sz="4" w:space="0" w:color="auto"/>
            </w:tcBorders>
            <w:shd w:val="clear" w:color="auto" w:fill="auto"/>
            <w:noWrap/>
            <w:vAlign w:val="bottom"/>
            <w:hideMark/>
          </w:tcPr>
          <w:p w14:paraId="70A38758"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20</w:t>
            </w:r>
          </w:p>
        </w:tc>
        <w:tc>
          <w:tcPr>
            <w:tcW w:w="1843" w:type="dxa"/>
            <w:tcBorders>
              <w:top w:val="nil"/>
              <w:left w:val="nil"/>
              <w:bottom w:val="single" w:sz="4" w:space="0" w:color="auto"/>
              <w:right w:val="single" w:sz="4" w:space="0" w:color="auto"/>
            </w:tcBorders>
            <w:shd w:val="clear" w:color="auto" w:fill="auto"/>
            <w:noWrap/>
            <w:vAlign w:val="bottom"/>
            <w:hideMark/>
          </w:tcPr>
          <w:p w14:paraId="4C8C22AB"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30</w:t>
            </w:r>
          </w:p>
        </w:tc>
        <w:tc>
          <w:tcPr>
            <w:tcW w:w="1701" w:type="dxa"/>
            <w:tcBorders>
              <w:top w:val="nil"/>
              <w:left w:val="nil"/>
              <w:bottom w:val="single" w:sz="4" w:space="0" w:color="auto"/>
              <w:right w:val="single" w:sz="4" w:space="0" w:color="auto"/>
            </w:tcBorders>
            <w:shd w:val="clear" w:color="auto" w:fill="auto"/>
            <w:noWrap/>
            <w:vAlign w:val="bottom"/>
            <w:hideMark/>
          </w:tcPr>
          <w:p w14:paraId="371AE2F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20</w:t>
            </w:r>
          </w:p>
        </w:tc>
        <w:tc>
          <w:tcPr>
            <w:tcW w:w="1736" w:type="dxa"/>
            <w:tcBorders>
              <w:top w:val="nil"/>
              <w:left w:val="nil"/>
              <w:bottom w:val="single" w:sz="4" w:space="0" w:color="auto"/>
              <w:right w:val="single" w:sz="4" w:space="0" w:color="auto"/>
            </w:tcBorders>
            <w:shd w:val="clear" w:color="auto" w:fill="auto"/>
            <w:noWrap/>
            <w:vAlign w:val="bottom"/>
            <w:hideMark/>
          </w:tcPr>
          <w:p w14:paraId="1D813C2D"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r w:rsidR="00025481" w:rsidRPr="006F4794" w14:paraId="54BDE928" w14:textId="77777777" w:rsidTr="00B44C81">
        <w:trPr>
          <w:trHeight w:val="300"/>
        </w:trPr>
        <w:tc>
          <w:tcPr>
            <w:tcW w:w="1560" w:type="dxa"/>
            <w:tcBorders>
              <w:top w:val="nil"/>
              <w:left w:val="nil"/>
              <w:bottom w:val="nil"/>
              <w:right w:val="nil"/>
            </w:tcBorders>
            <w:shd w:val="clear" w:color="auto" w:fill="auto"/>
            <w:noWrap/>
            <w:vAlign w:val="bottom"/>
            <w:hideMark/>
          </w:tcPr>
          <w:p w14:paraId="2EAC37F6" w14:textId="77777777" w:rsidR="00025481" w:rsidRPr="006F4794" w:rsidRDefault="00025481" w:rsidP="00B44C81">
            <w:pPr>
              <w:spacing w:after="0" w:line="240" w:lineRule="auto"/>
              <w:jc w:val="center"/>
              <w:rPr>
                <w:rFonts w:ascii="Calibri" w:eastAsia="Times New Roman" w:hAnsi="Calibri" w:cs="Calibri"/>
                <w:color w:val="000000"/>
                <w:lang w:eastAsia="en-GB"/>
              </w:rPr>
            </w:pPr>
          </w:p>
        </w:tc>
        <w:tc>
          <w:tcPr>
            <w:tcW w:w="1134" w:type="dxa"/>
            <w:tcBorders>
              <w:top w:val="nil"/>
              <w:left w:val="nil"/>
              <w:bottom w:val="nil"/>
              <w:right w:val="nil"/>
            </w:tcBorders>
            <w:shd w:val="clear" w:color="auto" w:fill="auto"/>
            <w:noWrap/>
            <w:vAlign w:val="bottom"/>
            <w:hideMark/>
          </w:tcPr>
          <w:p w14:paraId="1FEB9656" w14:textId="77777777" w:rsidR="00025481" w:rsidRPr="006F4794" w:rsidRDefault="00025481" w:rsidP="00B44C81">
            <w:pPr>
              <w:spacing w:after="0" w:line="240" w:lineRule="auto"/>
              <w:rPr>
                <w:rFonts w:ascii="Times New Roman" w:eastAsia="Times New Roman" w:hAnsi="Times New Roman" w:cs="Times New Roman"/>
                <w:sz w:val="20"/>
                <w:szCs w:val="20"/>
                <w:lang w:eastAsia="en-GB"/>
              </w:rPr>
            </w:pPr>
          </w:p>
        </w:tc>
        <w:tc>
          <w:tcPr>
            <w:tcW w:w="1559" w:type="dxa"/>
            <w:tcBorders>
              <w:top w:val="nil"/>
              <w:left w:val="nil"/>
              <w:bottom w:val="nil"/>
              <w:right w:val="nil"/>
            </w:tcBorders>
            <w:shd w:val="clear" w:color="auto" w:fill="auto"/>
            <w:noWrap/>
            <w:vAlign w:val="bottom"/>
            <w:hideMark/>
          </w:tcPr>
          <w:p w14:paraId="2BF3340A" w14:textId="77777777" w:rsidR="00025481" w:rsidRPr="006F4794" w:rsidRDefault="00025481" w:rsidP="00B44C8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noWrap/>
            <w:vAlign w:val="bottom"/>
            <w:hideMark/>
          </w:tcPr>
          <w:p w14:paraId="2C203275" w14:textId="77777777" w:rsidR="00025481" w:rsidRPr="006F4794" w:rsidRDefault="00025481" w:rsidP="00B44C81">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14:paraId="6A3C8FA3" w14:textId="77777777" w:rsidR="00025481" w:rsidRPr="006F4794" w:rsidRDefault="00025481" w:rsidP="00B44C81">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14:paraId="305F57F4" w14:textId="77777777" w:rsidR="00025481" w:rsidRPr="006F4794" w:rsidRDefault="00025481" w:rsidP="00B44C81">
            <w:pPr>
              <w:spacing w:after="0" w:line="240" w:lineRule="auto"/>
              <w:rPr>
                <w:rFonts w:ascii="Times New Roman" w:eastAsia="Times New Roman" w:hAnsi="Times New Roman" w:cs="Times New Roman"/>
                <w:sz w:val="20"/>
                <w:szCs w:val="20"/>
                <w:lang w:eastAsia="en-GB"/>
              </w:rPr>
            </w:pPr>
          </w:p>
        </w:tc>
      </w:tr>
      <w:tr w:rsidR="00025481" w:rsidRPr="006F4794" w14:paraId="52DF4EC7" w14:textId="77777777" w:rsidTr="00B44C81">
        <w:trPr>
          <w:trHeight w:val="300"/>
        </w:trPr>
        <w:tc>
          <w:tcPr>
            <w:tcW w:w="95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A6823E" w14:textId="3F1B4452"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b/>
                <w:bCs/>
                <w:color w:val="000000"/>
                <w:lang w:eastAsia="en-GB"/>
              </w:rPr>
              <w:t>Viena turnīra maksas</w:t>
            </w:r>
            <w:r w:rsidRPr="006F4794">
              <w:rPr>
                <w:rFonts w:ascii="Calibri" w:eastAsia="Times New Roman" w:hAnsi="Calibri" w:cs="Calibri"/>
                <w:color w:val="000000"/>
                <w:lang w:eastAsia="en-GB"/>
              </w:rPr>
              <w:t xml:space="preserve"> no 2025.</w:t>
            </w:r>
            <w:r w:rsidR="008E3DE5">
              <w:rPr>
                <w:rFonts w:ascii="Calibri" w:eastAsia="Times New Roman" w:hAnsi="Calibri" w:cs="Calibri"/>
                <w:color w:val="000000"/>
                <w:lang w:eastAsia="en-GB"/>
              </w:rPr>
              <w:t xml:space="preserve"> </w:t>
            </w:r>
            <w:r w:rsidRPr="006F4794">
              <w:rPr>
                <w:rFonts w:ascii="Calibri" w:eastAsia="Times New Roman" w:hAnsi="Calibri" w:cs="Calibri"/>
                <w:color w:val="000000"/>
                <w:lang w:eastAsia="en-GB"/>
              </w:rPr>
              <w:t>gada 1.</w:t>
            </w:r>
            <w:r w:rsidR="008E3DE5">
              <w:rPr>
                <w:rFonts w:ascii="Calibri" w:eastAsia="Times New Roman" w:hAnsi="Calibri" w:cs="Calibri"/>
                <w:color w:val="000000"/>
                <w:lang w:eastAsia="en-GB"/>
              </w:rPr>
              <w:t xml:space="preserve"> </w:t>
            </w:r>
            <w:r w:rsidRPr="006F4794">
              <w:rPr>
                <w:rFonts w:ascii="Calibri" w:eastAsia="Times New Roman" w:hAnsi="Calibri" w:cs="Calibri"/>
                <w:color w:val="000000"/>
                <w:lang w:eastAsia="en-GB"/>
              </w:rPr>
              <w:t>janvāra</w:t>
            </w:r>
          </w:p>
        </w:tc>
      </w:tr>
      <w:tr w:rsidR="00025481" w:rsidRPr="006F4794" w14:paraId="196E67CB" w14:textId="77777777" w:rsidTr="00B44C8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DE025B"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0D43A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3+</w:t>
            </w:r>
          </w:p>
        </w:tc>
        <w:tc>
          <w:tcPr>
            <w:tcW w:w="1559" w:type="dxa"/>
            <w:tcBorders>
              <w:top w:val="nil"/>
              <w:left w:val="nil"/>
              <w:bottom w:val="single" w:sz="4" w:space="0" w:color="auto"/>
              <w:right w:val="single" w:sz="4" w:space="0" w:color="auto"/>
            </w:tcBorders>
            <w:shd w:val="clear" w:color="auto" w:fill="auto"/>
            <w:noWrap/>
            <w:vAlign w:val="bottom"/>
            <w:hideMark/>
          </w:tcPr>
          <w:p w14:paraId="6AE8913D"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līdz 18</w:t>
            </w:r>
          </w:p>
        </w:tc>
        <w:tc>
          <w:tcPr>
            <w:tcW w:w="1843" w:type="dxa"/>
            <w:tcBorders>
              <w:top w:val="nil"/>
              <w:left w:val="nil"/>
              <w:bottom w:val="single" w:sz="4" w:space="0" w:color="auto"/>
              <w:right w:val="single" w:sz="4" w:space="0" w:color="auto"/>
            </w:tcBorders>
            <w:shd w:val="clear" w:color="auto" w:fill="auto"/>
            <w:noWrap/>
            <w:vAlign w:val="bottom"/>
            <w:hideMark/>
          </w:tcPr>
          <w:p w14:paraId="7718C6D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pieaugušie</w:t>
            </w:r>
          </w:p>
        </w:tc>
        <w:tc>
          <w:tcPr>
            <w:tcW w:w="1701" w:type="dxa"/>
            <w:tcBorders>
              <w:top w:val="nil"/>
              <w:left w:val="nil"/>
              <w:bottom w:val="single" w:sz="4" w:space="0" w:color="auto"/>
              <w:right w:val="single" w:sz="4" w:space="0" w:color="auto"/>
            </w:tcBorders>
            <w:shd w:val="clear" w:color="auto" w:fill="auto"/>
            <w:noWrap/>
            <w:vAlign w:val="bottom"/>
            <w:hideMark/>
          </w:tcPr>
          <w:p w14:paraId="0C9240A4"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65+</w:t>
            </w:r>
          </w:p>
        </w:tc>
        <w:tc>
          <w:tcPr>
            <w:tcW w:w="1736" w:type="dxa"/>
            <w:tcBorders>
              <w:top w:val="nil"/>
              <w:left w:val="nil"/>
              <w:bottom w:val="single" w:sz="4" w:space="0" w:color="auto"/>
              <w:right w:val="single" w:sz="4" w:space="0" w:color="auto"/>
            </w:tcBorders>
            <w:shd w:val="clear" w:color="auto" w:fill="auto"/>
            <w:noWrap/>
            <w:vAlign w:val="bottom"/>
            <w:hideMark/>
          </w:tcPr>
          <w:p w14:paraId="61C68F25"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Umpire</w:t>
            </w:r>
          </w:p>
        </w:tc>
      </w:tr>
      <w:tr w:rsidR="00025481" w:rsidRPr="006F4794" w14:paraId="5AE87665" w14:textId="77777777" w:rsidTr="00FE087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90990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LBF biedri</w:t>
            </w:r>
          </w:p>
        </w:tc>
        <w:tc>
          <w:tcPr>
            <w:tcW w:w="1134" w:type="dxa"/>
            <w:tcBorders>
              <w:top w:val="nil"/>
              <w:left w:val="nil"/>
              <w:bottom w:val="single" w:sz="4" w:space="0" w:color="auto"/>
              <w:right w:val="single" w:sz="4" w:space="0" w:color="auto"/>
            </w:tcBorders>
            <w:shd w:val="clear" w:color="auto" w:fill="auto"/>
            <w:noWrap/>
            <w:vAlign w:val="center"/>
            <w:hideMark/>
          </w:tcPr>
          <w:p w14:paraId="354CA4C6" w14:textId="67D1C156" w:rsidR="00025481" w:rsidRPr="006F4794" w:rsidRDefault="00FE0870" w:rsidP="00FE0870">
            <w:pPr>
              <w:spacing w:after="0" w:line="240" w:lineRule="auto"/>
              <w:jc w:val="center"/>
              <w:rPr>
                <w:rFonts w:ascii="Calibri" w:eastAsia="Times New Roman" w:hAnsi="Calibri" w:cs="Calibri"/>
                <w:color w:val="000000"/>
                <w:lang w:eastAsia="en-GB"/>
              </w:rPr>
            </w:pPr>
            <w:r w:rsidRPr="00FE0870">
              <w:rPr>
                <w:rFonts w:ascii="Calibri" w:eastAsia="Times New Roman" w:hAnsi="Calibri" w:cs="Calibri"/>
                <w:color w:val="000000"/>
                <w:sz w:val="16"/>
                <w:szCs w:val="16"/>
                <w:lang w:eastAsia="en-GB"/>
              </w:rPr>
              <w:t>100% atlaide</w:t>
            </w:r>
          </w:p>
        </w:tc>
        <w:tc>
          <w:tcPr>
            <w:tcW w:w="1559" w:type="dxa"/>
            <w:tcBorders>
              <w:top w:val="nil"/>
              <w:left w:val="nil"/>
              <w:bottom w:val="single" w:sz="4" w:space="0" w:color="auto"/>
              <w:right w:val="single" w:sz="4" w:space="0" w:color="auto"/>
            </w:tcBorders>
            <w:shd w:val="clear" w:color="auto" w:fill="auto"/>
            <w:noWrap/>
            <w:vAlign w:val="bottom"/>
            <w:hideMark/>
          </w:tcPr>
          <w:p w14:paraId="585A0EFA"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2</w:t>
            </w:r>
          </w:p>
        </w:tc>
        <w:tc>
          <w:tcPr>
            <w:tcW w:w="1843" w:type="dxa"/>
            <w:tcBorders>
              <w:top w:val="nil"/>
              <w:left w:val="nil"/>
              <w:bottom w:val="single" w:sz="4" w:space="0" w:color="auto"/>
              <w:right w:val="single" w:sz="4" w:space="0" w:color="auto"/>
            </w:tcBorders>
            <w:shd w:val="clear" w:color="auto" w:fill="auto"/>
            <w:noWrap/>
            <w:vAlign w:val="bottom"/>
            <w:hideMark/>
          </w:tcPr>
          <w:p w14:paraId="11FD7EDD"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5</w:t>
            </w:r>
          </w:p>
        </w:tc>
        <w:tc>
          <w:tcPr>
            <w:tcW w:w="1701" w:type="dxa"/>
            <w:tcBorders>
              <w:top w:val="nil"/>
              <w:left w:val="nil"/>
              <w:bottom w:val="single" w:sz="4" w:space="0" w:color="auto"/>
              <w:right w:val="single" w:sz="4" w:space="0" w:color="auto"/>
            </w:tcBorders>
            <w:shd w:val="clear" w:color="auto" w:fill="auto"/>
            <w:noWrap/>
            <w:vAlign w:val="bottom"/>
            <w:hideMark/>
          </w:tcPr>
          <w:p w14:paraId="44F8A94B"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c>
          <w:tcPr>
            <w:tcW w:w="1736" w:type="dxa"/>
            <w:tcBorders>
              <w:top w:val="nil"/>
              <w:left w:val="nil"/>
              <w:bottom w:val="single" w:sz="4" w:space="0" w:color="auto"/>
              <w:right w:val="single" w:sz="4" w:space="0" w:color="auto"/>
            </w:tcBorders>
            <w:shd w:val="clear" w:color="auto" w:fill="auto"/>
            <w:noWrap/>
            <w:vAlign w:val="bottom"/>
            <w:hideMark/>
          </w:tcPr>
          <w:p w14:paraId="12838741"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r w:rsidR="00025481" w:rsidRPr="006F4794" w14:paraId="7F261E35" w14:textId="77777777" w:rsidTr="00FE087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12D9DC"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ABA</w:t>
            </w:r>
          </w:p>
        </w:tc>
        <w:tc>
          <w:tcPr>
            <w:tcW w:w="1134" w:type="dxa"/>
            <w:tcBorders>
              <w:top w:val="nil"/>
              <w:left w:val="nil"/>
              <w:bottom w:val="single" w:sz="4" w:space="0" w:color="auto"/>
              <w:right w:val="single" w:sz="4" w:space="0" w:color="auto"/>
            </w:tcBorders>
            <w:shd w:val="clear" w:color="auto" w:fill="auto"/>
            <w:noWrap/>
            <w:vAlign w:val="center"/>
            <w:hideMark/>
          </w:tcPr>
          <w:p w14:paraId="253C863E" w14:textId="2C7585D2" w:rsidR="00025481" w:rsidRPr="00FE0870" w:rsidRDefault="00FE0870" w:rsidP="00FE0870">
            <w:pPr>
              <w:spacing w:after="0" w:line="240" w:lineRule="auto"/>
              <w:jc w:val="center"/>
              <w:rPr>
                <w:rFonts w:ascii="Calibri" w:eastAsia="Times New Roman" w:hAnsi="Calibri" w:cs="Calibri"/>
                <w:color w:val="000000"/>
                <w:sz w:val="16"/>
                <w:szCs w:val="16"/>
                <w:lang w:eastAsia="en-GB"/>
              </w:rPr>
            </w:pPr>
            <w:r w:rsidRPr="00FE0870">
              <w:rPr>
                <w:rFonts w:ascii="Calibri" w:eastAsia="Times New Roman" w:hAnsi="Calibri" w:cs="Calibri"/>
                <w:color w:val="000000"/>
                <w:sz w:val="16"/>
                <w:szCs w:val="16"/>
                <w:lang w:eastAsia="en-GB"/>
              </w:rPr>
              <w:t>100% atlaide</w:t>
            </w:r>
          </w:p>
        </w:tc>
        <w:tc>
          <w:tcPr>
            <w:tcW w:w="1559" w:type="dxa"/>
            <w:tcBorders>
              <w:top w:val="nil"/>
              <w:left w:val="nil"/>
              <w:bottom w:val="single" w:sz="4" w:space="0" w:color="auto"/>
              <w:right w:val="single" w:sz="4" w:space="0" w:color="auto"/>
            </w:tcBorders>
            <w:shd w:val="clear" w:color="auto" w:fill="auto"/>
            <w:noWrap/>
            <w:vAlign w:val="bottom"/>
            <w:hideMark/>
          </w:tcPr>
          <w:p w14:paraId="1DF6D0A4"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3</w:t>
            </w:r>
          </w:p>
        </w:tc>
        <w:tc>
          <w:tcPr>
            <w:tcW w:w="1843" w:type="dxa"/>
            <w:tcBorders>
              <w:top w:val="nil"/>
              <w:left w:val="nil"/>
              <w:bottom w:val="single" w:sz="4" w:space="0" w:color="auto"/>
              <w:right w:val="single" w:sz="4" w:space="0" w:color="auto"/>
            </w:tcBorders>
            <w:shd w:val="clear" w:color="auto" w:fill="auto"/>
            <w:noWrap/>
            <w:vAlign w:val="bottom"/>
            <w:hideMark/>
          </w:tcPr>
          <w:p w14:paraId="20AEEE6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10</w:t>
            </w:r>
          </w:p>
        </w:tc>
        <w:tc>
          <w:tcPr>
            <w:tcW w:w="1701" w:type="dxa"/>
            <w:tcBorders>
              <w:top w:val="nil"/>
              <w:left w:val="nil"/>
              <w:bottom w:val="single" w:sz="4" w:space="0" w:color="auto"/>
              <w:right w:val="single" w:sz="4" w:space="0" w:color="auto"/>
            </w:tcBorders>
            <w:shd w:val="clear" w:color="auto" w:fill="auto"/>
            <w:noWrap/>
            <w:vAlign w:val="bottom"/>
            <w:hideMark/>
          </w:tcPr>
          <w:p w14:paraId="71FDDD68"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c>
          <w:tcPr>
            <w:tcW w:w="1736" w:type="dxa"/>
            <w:tcBorders>
              <w:top w:val="nil"/>
              <w:left w:val="nil"/>
              <w:bottom w:val="single" w:sz="4" w:space="0" w:color="auto"/>
              <w:right w:val="single" w:sz="4" w:space="0" w:color="auto"/>
            </w:tcBorders>
            <w:shd w:val="clear" w:color="auto" w:fill="auto"/>
            <w:noWrap/>
            <w:vAlign w:val="bottom"/>
            <w:hideMark/>
          </w:tcPr>
          <w:p w14:paraId="3323CAC1"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r w:rsidR="00025481" w:rsidRPr="006F4794" w14:paraId="0510C7CA" w14:textId="77777777" w:rsidTr="00B44C8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461DE1F"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KNN</w:t>
            </w:r>
          </w:p>
        </w:tc>
        <w:tc>
          <w:tcPr>
            <w:tcW w:w="1134" w:type="dxa"/>
            <w:tcBorders>
              <w:top w:val="nil"/>
              <w:left w:val="nil"/>
              <w:bottom w:val="single" w:sz="4" w:space="0" w:color="auto"/>
              <w:right w:val="single" w:sz="4" w:space="0" w:color="auto"/>
            </w:tcBorders>
            <w:shd w:val="clear" w:color="auto" w:fill="auto"/>
            <w:noWrap/>
            <w:vAlign w:val="bottom"/>
            <w:hideMark/>
          </w:tcPr>
          <w:p w14:paraId="699349AA" w14:textId="6150F89F" w:rsidR="00025481" w:rsidRPr="006F4794" w:rsidRDefault="00FE0870" w:rsidP="00B44C81">
            <w:pPr>
              <w:spacing w:after="0" w:line="240" w:lineRule="auto"/>
              <w:jc w:val="center"/>
              <w:rPr>
                <w:rFonts w:ascii="Calibri" w:eastAsia="Times New Roman" w:hAnsi="Calibri" w:cs="Calibri"/>
                <w:color w:val="000000"/>
                <w:lang w:eastAsia="en-GB"/>
              </w:rPr>
            </w:pPr>
            <w:r w:rsidRPr="00FE0870">
              <w:rPr>
                <w:rFonts w:ascii="Calibri" w:eastAsia="Times New Roman" w:hAnsi="Calibri" w:cs="Calibri"/>
                <w:color w:val="000000"/>
                <w:sz w:val="16"/>
                <w:szCs w:val="16"/>
                <w:lang w:eastAsia="en-GB"/>
              </w:rPr>
              <w:t>Atlaide nepiemērojas</w:t>
            </w:r>
          </w:p>
        </w:tc>
        <w:tc>
          <w:tcPr>
            <w:tcW w:w="1559" w:type="dxa"/>
            <w:tcBorders>
              <w:top w:val="nil"/>
              <w:left w:val="nil"/>
              <w:bottom w:val="single" w:sz="4" w:space="0" w:color="auto"/>
              <w:right w:val="single" w:sz="4" w:space="0" w:color="auto"/>
            </w:tcBorders>
            <w:shd w:val="clear" w:color="auto" w:fill="auto"/>
            <w:noWrap/>
            <w:vAlign w:val="bottom"/>
            <w:hideMark/>
          </w:tcPr>
          <w:p w14:paraId="527DE915"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5</w:t>
            </w:r>
          </w:p>
        </w:tc>
        <w:tc>
          <w:tcPr>
            <w:tcW w:w="1843" w:type="dxa"/>
            <w:tcBorders>
              <w:top w:val="nil"/>
              <w:left w:val="nil"/>
              <w:bottom w:val="single" w:sz="4" w:space="0" w:color="auto"/>
              <w:right w:val="single" w:sz="4" w:space="0" w:color="auto"/>
            </w:tcBorders>
            <w:shd w:val="clear" w:color="auto" w:fill="auto"/>
            <w:noWrap/>
            <w:vAlign w:val="bottom"/>
            <w:hideMark/>
          </w:tcPr>
          <w:p w14:paraId="43639ACD"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15</w:t>
            </w:r>
          </w:p>
        </w:tc>
        <w:tc>
          <w:tcPr>
            <w:tcW w:w="1701" w:type="dxa"/>
            <w:tcBorders>
              <w:top w:val="nil"/>
              <w:left w:val="nil"/>
              <w:bottom w:val="single" w:sz="4" w:space="0" w:color="auto"/>
              <w:right w:val="single" w:sz="4" w:space="0" w:color="auto"/>
            </w:tcBorders>
            <w:shd w:val="clear" w:color="auto" w:fill="auto"/>
            <w:noWrap/>
            <w:vAlign w:val="bottom"/>
            <w:hideMark/>
          </w:tcPr>
          <w:p w14:paraId="5F3691F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5</w:t>
            </w:r>
          </w:p>
        </w:tc>
        <w:tc>
          <w:tcPr>
            <w:tcW w:w="1736" w:type="dxa"/>
            <w:tcBorders>
              <w:top w:val="nil"/>
              <w:left w:val="nil"/>
              <w:bottom w:val="single" w:sz="4" w:space="0" w:color="auto"/>
              <w:right w:val="single" w:sz="4" w:space="0" w:color="auto"/>
            </w:tcBorders>
            <w:shd w:val="clear" w:color="auto" w:fill="auto"/>
            <w:noWrap/>
            <w:vAlign w:val="bottom"/>
            <w:hideMark/>
          </w:tcPr>
          <w:p w14:paraId="4B89EB32" w14:textId="77777777" w:rsidR="00025481" w:rsidRPr="006F4794" w:rsidRDefault="00025481" w:rsidP="00B44C81">
            <w:pPr>
              <w:spacing w:after="0" w:line="240" w:lineRule="auto"/>
              <w:jc w:val="center"/>
              <w:rPr>
                <w:rFonts w:ascii="Calibri" w:eastAsia="Times New Roman" w:hAnsi="Calibri" w:cs="Calibri"/>
                <w:color w:val="000000"/>
                <w:lang w:eastAsia="en-GB"/>
              </w:rPr>
            </w:pPr>
            <w:r w:rsidRPr="006F4794">
              <w:rPr>
                <w:rFonts w:ascii="Calibri" w:eastAsia="Times New Roman" w:hAnsi="Calibri" w:cs="Calibri"/>
                <w:color w:val="000000"/>
                <w:lang w:eastAsia="en-GB"/>
              </w:rPr>
              <w:t>0</w:t>
            </w:r>
          </w:p>
        </w:tc>
      </w:tr>
    </w:tbl>
    <w:p w14:paraId="207A0AEC" w14:textId="77777777" w:rsidR="00810F1A" w:rsidRPr="006F4794" w:rsidRDefault="00810F1A" w:rsidP="008212B3">
      <w:pPr>
        <w:jc w:val="both"/>
        <w:rPr>
          <w:rFonts w:ascii="Times New Roman" w:hAnsi="Times New Roman" w:cs="Times New Roman"/>
          <w:sz w:val="24"/>
          <w:szCs w:val="24"/>
        </w:rPr>
      </w:pPr>
    </w:p>
    <w:sectPr w:rsidR="00810F1A" w:rsidRPr="006F4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06041"/>
    <w:multiLevelType w:val="multilevel"/>
    <w:tmpl w:val="EE76C9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28964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1011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0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CA"/>
    <w:rsid w:val="00025481"/>
    <w:rsid w:val="00036516"/>
    <w:rsid w:val="000B1228"/>
    <w:rsid w:val="000B2FAD"/>
    <w:rsid w:val="000E7CCA"/>
    <w:rsid w:val="0013616B"/>
    <w:rsid w:val="00183CD9"/>
    <w:rsid w:val="001B079A"/>
    <w:rsid w:val="00256E9A"/>
    <w:rsid w:val="00291DD8"/>
    <w:rsid w:val="003527CD"/>
    <w:rsid w:val="003A48C2"/>
    <w:rsid w:val="0042268A"/>
    <w:rsid w:val="004E62C5"/>
    <w:rsid w:val="00590998"/>
    <w:rsid w:val="005C57D4"/>
    <w:rsid w:val="006B7D58"/>
    <w:rsid w:val="006C333B"/>
    <w:rsid w:val="006F4794"/>
    <w:rsid w:val="00712B52"/>
    <w:rsid w:val="00774189"/>
    <w:rsid w:val="007A38DC"/>
    <w:rsid w:val="007A6E20"/>
    <w:rsid w:val="007C6514"/>
    <w:rsid w:val="00810F1A"/>
    <w:rsid w:val="008212B3"/>
    <w:rsid w:val="008C555C"/>
    <w:rsid w:val="008E3DE5"/>
    <w:rsid w:val="00A213A2"/>
    <w:rsid w:val="00A42171"/>
    <w:rsid w:val="00A537D8"/>
    <w:rsid w:val="00B33DD7"/>
    <w:rsid w:val="00BA2A69"/>
    <w:rsid w:val="00C06C39"/>
    <w:rsid w:val="00C96BF7"/>
    <w:rsid w:val="00CA5A6B"/>
    <w:rsid w:val="00CE0370"/>
    <w:rsid w:val="00D3190B"/>
    <w:rsid w:val="00DE5CBA"/>
    <w:rsid w:val="00E937B8"/>
    <w:rsid w:val="00F071FC"/>
    <w:rsid w:val="00F82650"/>
    <w:rsid w:val="00FD48D9"/>
    <w:rsid w:val="00FE0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88D9"/>
  <w15:chartTrackingRefBased/>
  <w15:docId w15:val="{49B625FC-3A19-475D-B739-4BFA4B52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F1A"/>
    <w:rPr>
      <w:color w:val="0563C1" w:themeColor="hyperlink"/>
      <w:u w:val="single"/>
    </w:rPr>
  </w:style>
  <w:style w:type="character" w:styleId="UnresolvedMention">
    <w:name w:val="Unresolved Mention"/>
    <w:basedOn w:val="DefaultParagraphFont"/>
    <w:uiPriority w:val="99"/>
    <w:semiHidden/>
    <w:unhideWhenUsed/>
    <w:rsid w:val="00810F1A"/>
    <w:rPr>
      <w:color w:val="605E5C"/>
      <w:shd w:val="clear" w:color="auto" w:fill="E1DFDD"/>
    </w:rPr>
  </w:style>
  <w:style w:type="paragraph" w:styleId="ListParagraph">
    <w:name w:val="List Paragraph"/>
    <w:basedOn w:val="Normal"/>
    <w:uiPriority w:val="34"/>
    <w:qFormat/>
    <w:rsid w:val="00FD4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4219">
      <w:bodyDiv w:val="1"/>
      <w:marLeft w:val="0"/>
      <w:marRight w:val="0"/>
      <w:marTop w:val="0"/>
      <w:marBottom w:val="0"/>
      <w:divBdr>
        <w:top w:val="none" w:sz="0" w:space="0" w:color="auto"/>
        <w:left w:val="none" w:sz="0" w:space="0" w:color="auto"/>
        <w:bottom w:val="none" w:sz="0" w:space="0" w:color="auto"/>
        <w:right w:val="none" w:sz="0" w:space="0" w:color="auto"/>
      </w:divBdr>
    </w:div>
    <w:div w:id="20334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bi@badminton.lv" TargetMode="External"/><Relationship Id="rId3" Type="http://schemas.openxmlformats.org/officeDocument/2006/relationships/styles" Target="styles.xml"/><Relationship Id="rId7" Type="http://schemas.openxmlformats.org/officeDocument/2006/relationships/hyperlink" Target="mailto:klubi@badminton.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ubi@badminton.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ubi@badminto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D0E2-7178-4711-91F9-BF37FEB8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4532</Words>
  <Characters>2584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Krastiņš</dc:creator>
  <cp:keywords/>
  <dc:description/>
  <cp:lastModifiedBy>Janis Sala</cp:lastModifiedBy>
  <cp:revision>2</cp:revision>
  <dcterms:created xsi:type="dcterms:W3CDTF">2024-10-07T09:26:00Z</dcterms:created>
  <dcterms:modified xsi:type="dcterms:W3CDTF">2024-10-07T09:26:00Z</dcterms:modified>
</cp:coreProperties>
</file>